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59" w:rsidRPr="00296C0C" w:rsidRDefault="00296C0C" w:rsidP="00B72723">
      <w:pPr>
        <w:ind w:left="-766" w:right="-851" w:firstLine="766"/>
        <w:rPr>
          <w:b/>
          <w:bCs/>
          <w:sz w:val="24"/>
          <w:szCs w:val="24"/>
          <w:rtl/>
        </w:rPr>
      </w:pPr>
      <w:r w:rsidRPr="00296C0C">
        <w:rPr>
          <w:rFonts w:hint="cs"/>
          <w:b/>
          <w:bCs/>
          <w:sz w:val="24"/>
          <w:szCs w:val="24"/>
          <w:rtl/>
        </w:rPr>
        <w:t>وزا</w:t>
      </w:r>
      <w:r w:rsidR="00BD5FB2">
        <w:rPr>
          <w:rFonts w:hint="cs"/>
          <w:b/>
          <w:bCs/>
          <w:sz w:val="24"/>
          <w:szCs w:val="24"/>
          <w:rtl/>
        </w:rPr>
        <w:t>رة التعليم العالي والبحث العلمــــــــــي</w:t>
      </w:r>
    </w:p>
    <w:p w:rsidR="00296C0C" w:rsidRPr="00296C0C" w:rsidRDefault="00296C0C" w:rsidP="00BD5FB2">
      <w:pPr>
        <w:rPr>
          <w:b/>
          <w:bCs/>
          <w:sz w:val="24"/>
          <w:szCs w:val="24"/>
          <w:rtl/>
        </w:rPr>
      </w:pPr>
      <w:r w:rsidRPr="00296C0C">
        <w:rPr>
          <w:rFonts w:hint="cs"/>
          <w:b/>
          <w:bCs/>
          <w:sz w:val="24"/>
          <w:szCs w:val="24"/>
          <w:rtl/>
        </w:rPr>
        <w:t>جهاز الاشراف والتقويم العلم</w:t>
      </w:r>
      <w:r w:rsidR="00BD5FB2">
        <w:rPr>
          <w:rFonts w:hint="cs"/>
          <w:b/>
          <w:bCs/>
          <w:sz w:val="24"/>
          <w:szCs w:val="24"/>
          <w:rtl/>
        </w:rPr>
        <w:t>ـــــــــــــــــي</w:t>
      </w:r>
    </w:p>
    <w:p w:rsidR="00296C0C" w:rsidRPr="00296C0C" w:rsidRDefault="00296C0C">
      <w:pPr>
        <w:rPr>
          <w:b/>
          <w:bCs/>
          <w:sz w:val="24"/>
          <w:szCs w:val="24"/>
          <w:rtl/>
        </w:rPr>
      </w:pPr>
      <w:r w:rsidRPr="00296C0C">
        <w:rPr>
          <w:rFonts w:hint="cs"/>
          <w:b/>
          <w:bCs/>
          <w:sz w:val="24"/>
          <w:szCs w:val="24"/>
          <w:rtl/>
        </w:rPr>
        <w:t xml:space="preserve">دائرة </w:t>
      </w:r>
      <w:r w:rsidR="00BD5FB2">
        <w:rPr>
          <w:rFonts w:hint="cs"/>
          <w:b/>
          <w:bCs/>
          <w:sz w:val="24"/>
          <w:szCs w:val="24"/>
          <w:rtl/>
        </w:rPr>
        <w:t>ضمان الجودة والاعتماد الاكاديمـــي</w:t>
      </w:r>
    </w:p>
    <w:p w:rsidR="00296C0C" w:rsidRDefault="00296C0C">
      <w:pPr>
        <w:rPr>
          <w:rtl/>
        </w:rPr>
      </w:pPr>
    </w:p>
    <w:p w:rsidR="00296C0C" w:rsidRPr="0061683B" w:rsidRDefault="00296C0C" w:rsidP="00296C0C">
      <w:pPr>
        <w:jc w:val="center"/>
        <w:rPr>
          <w:b/>
          <w:bCs/>
          <w:i/>
          <w:iCs/>
          <w:color w:val="548DD4" w:themeColor="text2" w:themeTint="99"/>
          <w:sz w:val="46"/>
          <w:szCs w:val="46"/>
          <w:rtl/>
        </w:rPr>
      </w:pPr>
      <w:r w:rsidRPr="0061683B">
        <w:rPr>
          <w:rFonts w:hint="cs"/>
          <w:b/>
          <w:bCs/>
          <w:i/>
          <w:iCs/>
          <w:color w:val="548DD4" w:themeColor="text2" w:themeTint="99"/>
          <w:sz w:val="46"/>
          <w:szCs w:val="46"/>
          <w:rtl/>
        </w:rPr>
        <w:t xml:space="preserve">استمارة وصف البرنامج </w:t>
      </w:r>
      <w:proofErr w:type="gramStart"/>
      <w:r w:rsidRPr="0061683B">
        <w:rPr>
          <w:rFonts w:hint="cs"/>
          <w:b/>
          <w:bCs/>
          <w:i/>
          <w:iCs/>
          <w:color w:val="548DD4" w:themeColor="text2" w:themeTint="99"/>
          <w:sz w:val="46"/>
          <w:szCs w:val="46"/>
          <w:rtl/>
        </w:rPr>
        <w:t>الاكاديمي</w:t>
      </w:r>
      <w:proofErr w:type="gramEnd"/>
      <w:r w:rsidRPr="0061683B">
        <w:rPr>
          <w:rFonts w:hint="cs"/>
          <w:b/>
          <w:bCs/>
          <w:i/>
          <w:iCs/>
          <w:color w:val="548DD4" w:themeColor="text2" w:themeTint="99"/>
          <w:sz w:val="46"/>
          <w:szCs w:val="46"/>
          <w:rtl/>
        </w:rPr>
        <w:t xml:space="preserve"> للكليات والمعاهد</w:t>
      </w:r>
    </w:p>
    <w:p w:rsidR="00296C0C" w:rsidRPr="00755AC4" w:rsidRDefault="00296C0C" w:rsidP="00296C0C">
      <w:pPr>
        <w:rPr>
          <w:b/>
          <w:bCs/>
          <w:sz w:val="30"/>
          <w:szCs w:val="30"/>
          <w:rtl/>
        </w:rPr>
      </w:pPr>
      <w:proofErr w:type="gramStart"/>
      <w:r w:rsidRPr="00755AC4">
        <w:rPr>
          <w:rFonts w:hint="cs"/>
          <w:b/>
          <w:bCs/>
          <w:sz w:val="30"/>
          <w:szCs w:val="30"/>
          <w:rtl/>
        </w:rPr>
        <w:t>الجامعة :</w:t>
      </w:r>
      <w:proofErr w:type="gramEnd"/>
      <w:r w:rsidRPr="00755AC4">
        <w:rPr>
          <w:rFonts w:hint="cs"/>
          <w:b/>
          <w:bCs/>
          <w:sz w:val="30"/>
          <w:szCs w:val="30"/>
          <w:rtl/>
        </w:rPr>
        <w:t xml:space="preserve"> </w:t>
      </w:r>
      <w:r w:rsidR="00A71FC1" w:rsidRPr="00755AC4">
        <w:rPr>
          <w:rFonts w:hint="cs"/>
          <w:b/>
          <w:bCs/>
          <w:sz w:val="30"/>
          <w:szCs w:val="30"/>
          <w:rtl/>
        </w:rPr>
        <w:t xml:space="preserve">جامعة الكوفة </w:t>
      </w:r>
    </w:p>
    <w:p w:rsidR="00296C0C" w:rsidRPr="00755AC4" w:rsidRDefault="00296C0C" w:rsidP="00296C0C">
      <w:pPr>
        <w:rPr>
          <w:b/>
          <w:bCs/>
          <w:sz w:val="30"/>
          <w:szCs w:val="30"/>
          <w:rtl/>
        </w:rPr>
      </w:pPr>
      <w:r w:rsidRPr="00755AC4">
        <w:rPr>
          <w:rFonts w:hint="cs"/>
          <w:b/>
          <w:bCs/>
          <w:sz w:val="30"/>
          <w:szCs w:val="30"/>
          <w:rtl/>
        </w:rPr>
        <w:t xml:space="preserve">الكلية/ </w:t>
      </w:r>
      <w:proofErr w:type="gramStart"/>
      <w:r w:rsidRPr="00755AC4">
        <w:rPr>
          <w:rFonts w:hint="cs"/>
          <w:b/>
          <w:bCs/>
          <w:sz w:val="30"/>
          <w:szCs w:val="30"/>
          <w:rtl/>
        </w:rPr>
        <w:t>المعهد :</w:t>
      </w:r>
      <w:r w:rsidR="00A71FC1" w:rsidRPr="00755AC4">
        <w:rPr>
          <w:rFonts w:hint="cs"/>
          <w:b/>
          <w:bCs/>
          <w:sz w:val="30"/>
          <w:szCs w:val="30"/>
          <w:rtl/>
        </w:rPr>
        <w:t>كلية</w:t>
      </w:r>
      <w:proofErr w:type="gramEnd"/>
      <w:r w:rsidR="00A71FC1" w:rsidRPr="00755AC4">
        <w:rPr>
          <w:rFonts w:hint="cs"/>
          <w:b/>
          <w:bCs/>
          <w:sz w:val="30"/>
          <w:szCs w:val="30"/>
          <w:rtl/>
        </w:rPr>
        <w:t xml:space="preserve"> الادارة والاقتصاد</w:t>
      </w:r>
    </w:p>
    <w:p w:rsidR="00296C0C" w:rsidRPr="00755AC4" w:rsidRDefault="00296C0C" w:rsidP="00002551">
      <w:pPr>
        <w:rPr>
          <w:b/>
          <w:bCs/>
          <w:sz w:val="30"/>
          <w:szCs w:val="30"/>
          <w:rtl/>
        </w:rPr>
      </w:pPr>
      <w:r w:rsidRPr="00755AC4">
        <w:rPr>
          <w:rFonts w:hint="cs"/>
          <w:b/>
          <w:bCs/>
          <w:sz w:val="30"/>
          <w:szCs w:val="30"/>
          <w:rtl/>
        </w:rPr>
        <w:t>القسم العلمي:</w:t>
      </w:r>
      <w:r w:rsidR="00A71FC1" w:rsidRPr="00755AC4">
        <w:rPr>
          <w:rFonts w:hint="cs"/>
          <w:b/>
          <w:bCs/>
          <w:sz w:val="30"/>
          <w:szCs w:val="30"/>
          <w:rtl/>
        </w:rPr>
        <w:t xml:space="preserve"> قسم </w:t>
      </w:r>
      <w:r w:rsidR="00002551">
        <w:rPr>
          <w:rFonts w:hint="cs"/>
          <w:b/>
          <w:bCs/>
          <w:sz w:val="30"/>
          <w:szCs w:val="30"/>
          <w:rtl/>
        </w:rPr>
        <w:t>إدارة الاعمال</w:t>
      </w:r>
      <w:r w:rsidR="00A71FC1" w:rsidRPr="00755AC4">
        <w:rPr>
          <w:rFonts w:hint="cs"/>
          <w:b/>
          <w:bCs/>
          <w:sz w:val="30"/>
          <w:szCs w:val="30"/>
          <w:rtl/>
        </w:rPr>
        <w:t xml:space="preserve"> </w:t>
      </w:r>
    </w:p>
    <w:p w:rsidR="00296C0C" w:rsidRPr="00755AC4" w:rsidRDefault="00296C0C" w:rsidP="00002551">
      <w:pPr>
        <w:rPr>
          <w:b/>
          <w:bCs/>
          <w:i/>
          <w:iCs/>
          <w:sz w:val="30"/>
          <w:szCs w:val="30"/>
          <w:rtl/>
          <w:lang w:bidi="ar-IQ"/>
        </w:rPr>
      </w:pPr>
      <w:r w:rsidRPr="00755AC4">
        <w:rPr>
          <w:rFonts w:hint="cs"/>
          <w:b/>
          <w:bCs/>
          <w:sz w:val="30"/>
          <w:szCs w:val="30"/>
          <w:rtl/>
        </w:rPr>
        <w:t xml:space="preserve">تاريخ ملئ الملف </w:t>
      </w:r>
      <w:r w:rsidR="001F1C8C" w:rsidRPr="00755AC4">
        <w:rPr>
          <w:rFonts w:hint="cs"/>
          <w:b/>
          <w:bCs/>
          <w:sz w:val="30"/>
          <w:szCs w:val="30"/>
          <w:rtl/>
        </w:rPr>
        <w:t>1</w:t>
      </w:r>
      <w:r w:rsidR="00002551">
        <w:rPr>
          <w:rFonts w:hint="cs"/>
          <w:b/>
          <w:bCs/>
          <w:sz w:val="30"/>
          <w:szCs w:val="30"/>
          <w:rtl/>
        </w:rPr>
        <w:t>7</w:t>
      </w:r>
      <w:r w:rsidR="001F1C8C" w:rsidRPr="00755AC4">
        <w:rPr>
          <w:rFonts w:hint="cs"/>
          <w:b/>
          <w:bCs/>
          <w:sz w:val="30"/>
          <w:szCs w:val="30"/>
          <w:rtl/>
        </w:rPr>
        <w:t>/</w:t>
      </w:r>
      <w:r w:rsidR="00872BDD">
        <w:rPr>
          <w:rFonts w:hint="cs"/>
          <w:b/>
          <w:bCs/>
          <w:sz w:val="30"/>
          <w:szCs w:val="30"/>
          <w:rtl/>
        </w:rPr>
        <w:t>6</w:t>
      </w:r>
      <w:r w:rsidR="001F1C8C" w:rsidRPr="00755AC4">
        <w:rPr>
          <w:rFonts w:hint="cs"/>
          <w:b/>
          <w:bCs/>
          <w:sz w:val="30"/>
          <w:szCs w:val="30"/>
          <w:rtl/>
        </w:rPr>
        <w:t>/20</w:t>
      </w:r>
      <w:r w:rsidR="00872BDD">
        <w:rPr>
          <w:rFonts w:hint="cs"/>
          <w:b/>
          <w:bCs/>
          <w:sz w:val="30"/>
          <w:szCs w:val="30"/>
          <w:rtl/>
        </w:rPr>
        <w:t>21</w:t>
      </w:r>
    </w:p>
    <w:p w:rsidR="00296C0C" w:rsidRPr="00755AC4" w:rsidRDefault="00296C0C" w:rsidP="00296C0C">
      <w:pPr>
        <w:rPr>
          <w:b/>
          <w:bCs/>
          <w:sz w:val="30"/>
          <w:szCs w:val="30"/>
          <w:rtl/>
        </w:rPr>
      </w:pPr>
      <w:proofErr w:type="gramStart"/>
      <w:r w:rsidRPr="00755AC4">
        <w:rPr>
          <w:rFonts w:hint="cs"/>
          <w:b/>
          <w:bCs/>
          <w:sz w:val="30"/>
          <w:szCs w:val="30"/>
          <w:rtl/>
        </w:rPr>
        <w:t>التوقيع :</w:t>
      </w:r>
      <w:proofErr w:type="gramEnd"/>
      <w:r w:rsidRPr="00755AC4">
        <w:rPr>
          <w:rFonts w:hint="cs"/>
          <w:b/>
          <w:bCs/>
          <w:sz w:val="30"/>
          <w:szCs w:val="30"/>
          <w:rtl/>
        </w:rPr>
        <w:t xml:space="preserve">                  </w:t>
      </w:r>
      <w:r w:rsidR="00755AC4">
        <w:rPr>
          <w:rFonts w:hint="cs"/>
          <w:b/>
          <w:bCs/>
          <w:sz w:val="30"/>
          <w:szCs w:val="30"/>
          <w:rtl/>
        </w:rPr>
        <w:t xml:space="preserve">                             </w:t>
      </w:r>
      <w:r w:rsidRPr="00755AC4">
        <w:rPr>
          <w:rFonts w:hint="cs"/>
          <w:b/>
          <w:bCs/>
          <w:sz w:val="30"/>
          <w:szCs w:val="30"/>
          <w:rtl/>
        </w:rPr>
        <w:t>التوقيع :</w:t>
      </w:r>
    </w:p>
    <w:p w:rsidR="00296C0C" w:rsidRPr="00755AC4" w:rsidRDefault="00A71FC1" w:rsidP="00002551">
      <w:pPr>
        <w:ind w:right="-567"/>
        <w:rPr>
          <w:b/>
          <w:bCs/>
          <w:sz w:val="30"/>
          <w:szCs w:val="30"/>
          <w:rtl/>
        </w:rPr>
      </w:pPr>
      <w:r w:rsidRPr="00755AC4">
        <w:rPr>
          <w:rFonts w:hint="cs"/>
          <w:b/>
          <w:bCs/>
          <w:sz w:val="30"/>
          <w:szCs w:val="30"/>
          <w:rtl/>
        </w:rPr>
        <w:t xml:space="preserve">اسم رئيس </w:t>
      </w:r>
      <w:proofErr w:type="gramStart"/>
      <w:r w:rsidRPr="00755AC4">
        <w:rPr>
          <w:rFonts w:hint="cs"/>
          <w:b/>
          <w:bCs/>
          <w:sz w:val="30"/>
          <w:szCs w:val="30"/>
          <w:rtl/>
        </w:rPr>
        <w:t>القسم :</w:t>
      </w:r>
      <w:proofErr w:type="spellStart"/>
      <w:r w:rsidR="00755AC4">
        <w:rPr>
          <w:rFonts w:hint="cs"/>
          <w:b/>
          <w:bCs/>
          <w:sz w:val="30"/>
          <w:szCs w:val="30"/>
          <w:rtl/>
        </w:rPr>
        <w:t>أ</w:t>
      </w:r>
      <w:proofErr w:type="gramEnd"/>
      <w:r w:rsidR="00755AC4">
        <w:rPr>
          <w:rFonts w:hint="cs"/>
          <w:b/>
          <w:bCs/>
          <w:sz w:val="30"/>
          <w:szCs w:val="30"/>
          <w:rtl/>
        </w:rPr>
        <w:t>.م.د</w:t>
      </w:r>
      <w:proofErr w:type="spellEnd"/>
      <w:r w:rsidR="00755AC4">
        <w:rPr>
          <w:rFonts w:hint="cs"/>
          <w:b/>
          <w:bCs/>
          <w:sz w:val="30"/>
          <w:szCs w:val="30"/>
          <w:rtl/>
        </w:rPr>
        <w:t xml:space="preserve"> حيدر </w:t>
      </w:r>
      <w:r w:rsidR="00002551">
        <w:rPr>
          <w:rFonts w:hint="cs"/>
          <w:b/>
          <w:bCs/>
          <w:sz w:val="30"/>
          <w:szCs w:val="30"/>
          <w:rtl/>
        </w:rPr>
        <w:t>جاسم عبيد</w:t>
      </w:r>
      <w:r w:rsidR="00755AC4" w:rsidRPr="00755AC4">
        <w:rPr>
          <w:rFonts w:hint="cs"/>
          <w:b/>
          <w:bCs/>
          <w:sz w:val="30"/>
          <w:szCs w:val="30"/>
          <w:rtl/>
        </w:rPr>
        <w:t xml:space="preserve">  </w:t>
      </w:r>
      <w:r w:rsidR="00755AC4">
        <w:rPr>
          <w:rFonts w:hint="cs"/>
          <w:b/>
          <w:bCs/>
          <w:sz w:val="30"/>
          <w:szCs w:val="30"/>
          <w:rtl/>
        </w:rPr>
        <w:t xml:space="preserve">  </w:t>
      </w:r>
      <w:r w:rsidR="00296C0C" w:rsidRPr="00755AC4">
        <w:rPr>
          <w:rFonts w:hint="cs"/>
          <w:b/>
          <w:bCs/>
          <w:sz w:val="30"/>
          <w:szCs w:val="30"/>
          <w:rtl/>
        </w:rPr>
        <w:t>المعاون العلمي :</w:t>
      </w:r>
      <w:r w:rsidR="00755AC4">
        <w:rPr>
          <w:rFonts w:hint="cs"/>
          <w:b/>
          <w:bCs/>
          <w:sz w:val="30"/>
          <w:szCs w:val="30"/>
          <w:rtl/>
        </w:rPr>
        <w:t xml:space="preserve"> أ.م.د أحمد جاسم الياسري</w:t>
      </w:r>
    </w:p>
    <w:p w:rsidR="00296C0C" w:rsidRPr="00755AC4" w:rsidRDefault="00296C0C" w:rsidP="00872BDD">
      <w:pPr>
        <w:rPr>
          <w:b/>
          <w:bCs/>
          <w:sz w:val="30"/>
          <w:szCs w:val="30"/>
          <w:rtl/>
        </w:rPr>
      </w:pPr>
      <w:proofErr w:type="gramStart"/>
      <w:r w:rsidRPr="00755AC4">
        <w:rPr>
          <w:rFonts w:hint="cs"/>
          <w:b/>
          <w:bCs/>
          <w:sz w:val="30"/>
          <w:szCs w:val="30"/>
          <w:rtl/>
        </w:rPr>
        <w:t>التاريخ  :</w:t>
      </w:r>
      <w:proofErr w:type="gramEnd"/>
      <w:r w:rsidRPr="00755AC4">
        <w:rPr>
          <w:rFonts w:hint="cs"/>
          <w:b/>
          <w:bCs/>
          <w:sz w:val="30"/>
          <w:szCs w:val="30"/>
          <w:rtl/>
        </w:rPr>
        <w:t xml:space="preserve">  </w:t>
      </w:r>
      <w:r w:rsidR="001F1C8C" w:rsidRPr="00755AC4">
        <w:rPr>
          <w:rFonts w:hint="cs"/>
          <w:b/>
          <w:bCs/>
          <w:sz w:val="30"/>
          <w:szCs w:val="30"/>
          <w:rtl/>
        </w:rPr>
        <w:t xml:space="preserve"> </w:t>
      </w:r>
      <w:r w:rsidR="00256FA5" w:rsidRPr="00755AC4">
        <w:rPr>
          <w:rFonts w:hint="cs"/>
          <w:b/>
          <w:bCs/>
          <w:sz w:val="30"/>
          <w:szCs w:val="30"/>
          <w:rtl/>
        </w:rPr>
        <w:t>/</w:t>
      </w:r>
      <w:r w:rsidR="001F1C8C" w:rsidRPr="00755AC4">
        <w:rPr>
          <w:rFonts w:hint="cs"/>
          <w:b/>
          <w:bCs/>
          <w:sz w:val="30"/>
          <w:szCs w:val="30"/>
          <w:rtl/>
        </w:rPr>
        <w:t xml:space="preserve"> </w:t>
      </w:r>
      <w:r w:rsidR="00755AC4">
        <w:rPr>
          <w:rFonts w:hint="cs"/>
          <w:b/>
          <w:bCs/>
          <w:sz w:val="30"/>
          <w:szCs w:val="30"/>
          <w:rtl/>
        </w:rPr>
        <w:t xml:space="preserve"> </w:t>
      </w:r>
      <w:r w:rsidR="00256FA5" w:rsidRPr="00755AC4">
        <w:rPr>
          <w:rFonts w:hint="cs"/>
          <w:b/>
          <w:bCs/>
          <w:sz w:val="30"/>
          <w:szCs w:val="30"/>
          <w:rtl/>
        </w:rPr>
        <w:t>/20</w:t>
      </w:r>
      <w:r w:rsidR="00872BDD">
        <w:rPr>
          <w:rFonts w:hint="cs"/>
          <w:b/>
          <w:bCs/>
          <w:sz w:val="30"/>
          <w:szCs w:val="30"/>
          <w:rtl/>
        </w:rPr>
        <w:t>21</w:t>
      </w:r>
      <w:r w:rsidRPr="00755AC4">
        <w:rPr>
          <w:rFonts w:hint="cs"/>
          <w:b/>
          <w:bCs/>
          <w:sz w:val="30"/>
          <w:szCs w:val="30"/>
          <w:rtl/>
        </w:rPr>
        <w:t xml:space="preserve"> </w:t>
      </w:r>
      <w:r w:rsidR="00256FA5" w:rsidRPr="00755AC4">
        <w:rPr>
          <w:rFonts w:hint="cs"/>
          <w:b/>
          <w:bCs/>
          <w:sz w:val="30"/>
          <w:szCs w:val="30"/>
          <w:rtl/>
        </w:rPr>
        <w:t xml:space="preserve">                </w:t>
      </w:r>
      <w:r w:rsidRPr="00755AC4">
        <w:rPr>
          <w:rFonts w:hint="cs"/>
          <w:b/>
          <w:bCs/>
          <w:sz w:val="30"/>
          <w:szCs w:val="30"/>
          <w:rtl/>
        </w:rPr>
        <w:t xml:space="preserve">                التاريخ:</w:t>
      </w:r>
    </w:p>
    <w:p w:rsidR="00984B32" w:rsidRDefault="00984B32" w:rsidP="00296C0C">
      <w:pPr>
        <w:rPr>
          <w:i/>
          <w:iCs/>
          <w:sz w:val="46"/>
          <w:szCs w:val="46"/>
          <w:rtl/>
        </w:rPr>
      </w:pPr>
    </w:p>
    <w:p w:rsidR="00984B32" w:rsidRDefault="00984B32" w:rsidP="00296C0C">
      <w:pPr>
        <w:rPr>
          <w:i/>
          <w:iCs/>
          <w:sz w:val="46"/>
          <w:szCs w:val="46"/>
          <w:rtl/>
        </w:rPr>
      </w:pPr>
    </w:p>
    <w:p w:rsidR="00984B32" w:rsidRDefault="00984B32" w:rsidP="00296C0C">
      <w:pPr>
        <w:rPr>
          <w:i/>
          <w:iCs/>
          <w:sz w:val="46"/>
          <w:szCs w:val="46"/>
          <w:rtl/>
        </w:rPr>
      </w:pPr>
    </w:p>
    <w:p w:rsidR="00296C0C" w:rsidRPr="00296C0C" w:rsidRDefault="00296C0C" w:rsidP="00296C0C">
      <w:pPr>
        <w:rPr>
          <w:b/>
          <w:bCs/>
          <w:i/>
          <w:iCs/>
          <w:sz w:val="24"/>
          <w:szCs w:val="24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 xml:space="preserve">دقق الملف من قبل </w:t>
      </w:r>
    </w:p>
    <w:p w:rsidR="00296C0C" w:rsidRPr="00296C0C" w:rsidRDefault="00296C0C" w:rsidP="00296C0C">
      <w:pPr>
        <w:rPr>
          <w:b/>
          <w:bCs/>
          <w:i/>
          <w:iCs/>
          <w:sz w:val="24"/>
          <w:szCs w:val="24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 xml:space="preserve">شعبة ضمان الجودة والاداء الجامعي </w:t>
      </w:r>
    </w:p>
    <w:p w:rsidR="00296C0C" w:rsidRPr="00296C0C" w:rsidRDefault="00296C0C" w:rsidP="00296C0C">
      <w:pPr>
        <w:rPr>
          <w:b/>
          <w:bCs/>
          <w:i/>
          <w:iCs/>
          <w:sz w:val="24"/>
          <w:szCs w:val="24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 xml:space="preserve">اسم مدير شعبة ضمان الجودة والاداء </w:t>
      </w:r>
      <w:proofErr w:type="gramStart"/>
      <w:r w:rsidRPr="00296C0C">
        <w:rPr>
          <w:rFonts w:hint="cs"/>
          <w:b/>
          <w:bCs/>
          <w:i/>
          <w:iCs/>
          <w:sz w:val="24"/>
          <w:szCs w:val="24"/>
          <w:rtl/>
        </w:rPr>
        <w:t>الجامعي :</w:t>
      </w:r>
      <w:proofErr w:type="gramEnd"/>
    </w:p>
    <w:p w:rsidR="00296C0C" w:rsidRPr="00296C0C" w:rsidRDefault="00296C0C" w:rsidP="00296C0C">
      <w:pPr>
        <w:rPr>
          <w:b/>
          <w:bCs/>
          <w:i/>
          <w:iCs/>
          <w:sz w:val="24"/>
          <w:szCs w:val="24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 xml:space="preserve">التاريخ </w:t>
      </w:r>
    </w:p>
    <w:p w:rsidR="00296C0C" w:rsidRDefault="00296C0C" w:rsidP="00296C0C">
      <w:pPr>
        <w:rPr>
          <w:b/>
          <w:bCs/>
          <w:i/>
          <w:iCs/>
          <w:sz w:val="28"/>
          <w:szCs w:val="28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 xml:space="preserve">التوقيع </w:t>
      </w:r>
    </w:p>
    <w:p w:rsidR="00B73BB3" w:rsidRDefault="00984B32" w:rsidP="00B73BB3">
      <w:pPr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       </w:t>
      </w:r>
      <w:r w:rsidR="00B73BB3">
        <w:rPr>
          <w:rFonts w:hint="cs"/>
          <w:i/>
          <w:iCs/>
          <w:sz w:val="28"/>
          <w:szCs w:val="28"/>
          <w:rtl/>
        </w:rPr>
        <w:t xml:space="preserve">                                                                            مصادقة السيد </w:t>
      </w:r>
      <w:proofErr w:type="spellStart"/>
      <w:r w:rsidR="00B73BB3">
        <w:rPr>
          <w:rFonts w:hint="cs"/>
          <w:i/>
          <w:iCs/>
          <w:sz w:val="28"/>
          <w:szCs w:val="28"/>
          <w:rtl/>
        </w:rPr>
        <w:t>االعميد</w:t>
      </w:r>
      <w:proofErr w:type="spellEnd"/>
      <w:r>
        <w:rPr>
          <w:rFonts w:hint="cs"/>
          <w:i/>
          <w:iCs/>
          <w:sz w:val="28"/>
          <w:szCs w:val="28"/>
          <w:rtl/>
        </w:rPr>
        <w:t xml:space="preserve">                   </w:t>
      </w:r>
    </w:p>
    <w:p w:rsidR="00755AC4" w:rsidRDefault="00755AC4" w:rsidP="00755AC4">
      <w:pPr>
        <w:rPr>
          <w:i/>
          <w:iCs/>
          <w:sz w:val="28"/>
          <w:szCs w:val="28"/>
          <w:rtl/>
        </w:rPr>
      </w:pPr>
    </w:p>
    <w:p w:rsidR="00243A1B" w:rsidRPr="00110800" w:rsidRDefault="00B73BB3" w:rsidP="00755AC4">
      <w:pPr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                     </w:t>
      </w:r>
      <w:r w:rsidR="00984B32">
        <w:rPr>
          <w:rFonts w:hint="cs"/>
          <w:i/>
          <w:iCs/>
          <w:sz w:val="28"/>
          <w:szCs w:val="28"/>
          <w:rtl/>
        </w:rPr>
        <w:t xml:space="preserve">                              </w:t>
      </w:r>
      <w:r>
        <w:rPr>
          <w:rFonts w:hint="cs"/>
          <w:i/>
          <w:iCs/>
          <w:sz w:val="28"/>
          <w:szCs w:val="28"/>
          <w:rtl/>
        </w:rPr>
        <w:t xml:space="preserve">   </w:t>
      </w:r>
      <w:r w:rsidR="00296C0C" w:rsidRPr="00984B32">
        <w:rPr>
          <w:rFonts w:hint="cs"/>
          <w:i/>
          <w:iCs/>
          <w:sz w:val="28"/>
          <w:szCs w:val="28"/>
          <w:rtl/>
        </w:rPr>
        <w:t xml:space="preserve"> </w:t>
      </w:r>
    </w:p>
    <w:p w:rsidR="00296C0C" w:rsidRPr="00906C74" w:rsidRDefault="00984B32" w:rsidP="00906C74">
      <w:pPr>
        <w:jc w:val="center"/>
        <w:rPr>
          <w:b/>
          <w:bCs/>
          <w:sz w:val="32"/>
          <w:szCs w:val="32"/>
          <w:rtl/>
        </w:rPr>
      </w:pPr>
      <w:r w:rsidRPr="00906C74">
        <w:rPr>
          <w:rFonts w:hint="cs"/>
          <w:b/>
          <w:bCs/>
          <w:sz w:val="32"/>
          <w:szCs w:val="32"/>
          <w:rtl/>
        </w:rPr>
        <w:lastRenderedPageBreak/>
        <w:t xml:space="preserve">وصف البرنامج </w:t>
      </w:r>
      <w:proofErr w:type="gramStart"/>
      <w:r w:rsidRPr="00906C74">
        <w:rPr>
          <w:rFonts w:hint="cs"/>
          <w:b/>
          <w:bCs/>
          <w:sz w:val="32"/>
          <w:szCs w:val="32"/>
          <w:rtl/>
        </w:rPr>
        <w:t>الاكاديمي</w:t>
      </w:r>
      <w:proofErr w:type="gramEnd"/>
    </w:p>
    <w:tbl>
      <w:tblPr>
        <w:tblStyle w:val="a3"/>
        <w:bidiVisual/>
        <w:tblW w:w="9355" w:type="dxa"/>
        <w:tblInd w:w="-515" w:type="dxa"/>
        <w:tblLook w:val="04A0" w:firstRow="1" w:lastRow="0" w:firstColumn="1" w:lastColumn="0" w:noHBand="0" w:noVBand="1"/>
      </w:tblPr>
      <w:tblGrid>
        <w:gridCol w:w="9355"/>
      </w:tblGrid>
      <w:tr w:rsidR="00984B32" w:rsidRPr="00243A1B" w:rsidTr="00D77668">
        <w:tc>
          <w:tcPr>
            <w:tcW w:w="9355" w:type="dxa"/>
            <w:shd w:val="clear" w:color="auto" w:fill="FFFFFF" w:themeFill="background1"/>
          </w:tcPr>
          <w:p w:rsidR="00984B32" w:rsidRPr="00243A1B" w:rsidRDefault="00984B32" w:rsidP="00E1606A">
            <w:pPr>
              <w:jc w:val="both"/>
              <w:rPr>
                <w:sz w:val="32"/>
                <w:szCs w:val="32"/>
                <w:rtl/>
              </w:rPr>
            </w:pPr>
            <w:r w:rsidRPr="00243A1B">
              <w:rPr>
                <w:rFonts w:hint="cs"/>
                <w:sz w:val="32"/>
                <w:szCs w:val="32"/>
                <w:rtl/>
              </w:rPr>
              <w:t xml:space="preserve">يوفر وصف البرنامج </w:t>
            </w:r>
            <w:proofErr w:type="gramStart"/>
            <w:r w:rsidRPr="00243A1B">
              <w:rPr>
                <w:rFonts w:hint="cs"/>
                <w:sz w:val="32"/>
                <w:szCs w:val="32"/>
                <w:rtl/>
              </w:rPr>
              <w:t>الاكاديمي  هذا</w:t>
            </w:r>
            <w:proofErr w:type="gramEnd"/>
            <w:r w:rsidRPr="00243A1B">
              <w:rPr>
                <w:rFonts w:hint="cs"/>
                <w:sz w:val="32"/>
                <w:szCs w:val="32"/>
                <w:rtl/>
              </w:rPr>
              <w:t xml:space="preserve"> ايجازا</w:t>
            </w:r>
            <w:r w:rsidR="00B72E9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43A1B">
              <w:rPr>
                <w:rFonts w:hint="cs"/>
                <w:sz w:val="32"/>
                <w:szCs w:val="32"/>
                <w:rtl/>
              </w:rPr>
              <w:t>مقتض</w:t>
            </w:r>
            <w:r w:rsidR="00E1606A">
              <w:rPr>
                <w:rFonts w:hint="cs"/>
                <w:sz w:val="32"/>
                <w:szCs w:val="32"/>
                <w:rtl/>
              </w:rPr>
              <w:t>ب</w:t>
            </w:r>
            <w:r w:rsidRPr="00243A1B">
              <w:rPr>
                <w:rFonts w:hint="cs"/>
                <w:sz w:val="32"/>
                <w:szCs w:val="32"/>
                <w:rtl/>
              </w:rPr>
              <w:t>ا</w:t>
            </w:r>
            <w:r w:rsidR="00E1606A">
              <w:rPr>
                <w:rFonts w:hint="cs"/>
                <w:sz w:val="32"/>
                <w:szCs w:val="32"/>
                <w:rtl/>
              </w:rPr>
              <w:t>ً</w:t>
            </w:r>
            <w:r w:rsidRPr="00243A1B">
              <w:rPr>
                <w:rFonts w:hint="cs"/>
                <w:sz w:val="32"/>
                <w:szCs w:val="32"/>
                <w:rtl/>
              </w:rPr>
              <w:t xml:space="preserve"> لاهم خصائص البرنامج ومخرجات التعل</w:t>
            </w:r>
            <w:r w:rsidR="00002551">
              <w:rPr>
                <w:rFonts w:hint="cs"/>
                <w:sz w:val="32"/>
                <w:szCs w:val="32"/>
                <w:rtl/>
              </w:rPr>
              <w:t>م المتوقعة من الطالب تحقيقها مبر</w:t>
            </w:r>
            <w:r w:rsidRPr="00243A1B">
              <w:rPr>
                <w:rFonts w:hint="cs"/>
                <w:sz w:val="32"/>
                <w:szCs w:val="32"/>
                <w:rtl/>
              </w:rPr>
              <w:t xml:space="preserve">هنا عما اذا كان قد حقق </w:t>
            </w:r>
            <w:r w:rsidR="002F3A33" w:rsidRPr="00243A1B">
              <w:rPr>
                <w:rFonts w:hint="cs"/>
                <w:sz w:val="32"/>
                <w:szCs w:val="32"/>
                <w:rtl/>
              </w:rPr>
              <w:t xml:space="preserve">الاستفادة القصوى من الفرص المتاحة </w:t>
            </w:r>
            <w:r w:rsidR="00B72E9D" w:rsidRPr="00243A1B">
              <w:rPr>
                <w:rFonts w:hint="cs"/>
                <w:sz w:val="32"/>
                <w:szCs w:val="32"/>
                <w:rtl/>
              </w:rPr>
              <w:t>ويصاحبه</w:t>
            </w:r>
            <w:r w:rsidR="002F3A33" w:rsidRPr="00243A1B">
              <w:rPr>
                <w:rFonts w:hint="cs"/>
                <w:sz w:val="32"/>
                <w:szCs w:val="32"/>
                <w:rtl/>
              </w:rPr>
              <w:t xml:space="preserve"> وصف لكل مقرر ضمن البرنامج </w:t>
            </w:r>
            <w:r w:rsidR="00B73BB3">
              <w:rPr>
                <w:rFonts w:hint="cs"/>
                <w:sz w:val="32"/>
                <w:szCs w:val="32"/>
                <w:rtl/>
              </w:rPr>
              <w:t>.</w:t>
            </w:r>
            <w:r w:rsidRPr="00243A1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984B32" w:rsidRPr="00243A1B" w:rsidRDefault="00243A1B" w:rsidP="00243A1B">
      <w:pPr>
        <w:tabs>
          <w:tab w:val="left" w:pos="7106"/>
        </w:tabs>
        <w:rPr>
          <w:sz w:val="32"/>
          <w:szCs w:val="32"/>
          <w:rtl/>
        </w:rPr>
      </w:pPr>
      <w:r w:rsidRPr="00243A1B">
        <w:rPr>
          <w:sz w:val="32"/>
          <w:szCs w:val="32"/>
          <w:rtl/>
        </w:rPr>
        <w:tab/>
      </w:r>
    </w:p>
    <w:tbl>
      <w:tblPr>
        <w:tblStyle w:val="a3"/>
        <w:bidiVisual/>
        <w:tblW w:w="9357" w:type="dxa"/>
        <w:tblInd w:w="-517" w:type="dxa"/>
        <w:tblLook w:val="04A0" w:firstRow="1" w:lastRow="0" w:firstColumn="1" w:lastColumn="0" w:noHBand="0" w:noVBand="1"/>
      </w:tblPr>
      <w:tblGrid>
        <w:gridCol w:w="4111"/>
        <w:gridCol w:w="5246"/>
      </w:tblGrid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2F3A33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1- المؤسسة التعليمية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FD4990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جامعة الكوفة </w:t>
            </w: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2- القسم العلمي / المركز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FD4990" w:rsidP="00002551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قسم </w:t>
            </w:r>
            <w:r w:rsidR="00002551">
              <w:rPr>
                <w:rFonts w:hint="cs"/>
                <w:sz w:val="32"/>
                <w:szCs w:val="32"/>
                <w:rtl/>
              </w:rPr>
              <w:t>إدارة الاعمال</w:t>
            </w:r>
            <w:r w:rsidRPr="00B72E9D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B72E9D" w:rsidRPr="00B72E9D" w:rsidTr="00755AC4">
        <w:tc>
          <w:tcPr>
            <w:tcW w:w="4111" w:type="dxa"/>
            <w:shd w:val="clear" w:color="auto" w:fill="FFFFFF" w:themeFill="background1"/>
          </w:tcPr>
          <w:p w:rsidR="00B72E9D" w:rsidRPr="00B72E9D" w:rsidRDefault="00B72E9D" w:rsidP="00FD4990">
            <w:pPr>
              <w:rPr>
                <w:sz w:val="32"/>
                <w:szCs w:val="32"/>
                <w:rtl/>
                <w:lang w:bidi="ar-IQ"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3- اسم البرنامج الاكاديمي او المهني </w:t>
            </w:r>
          </w:p>
        </w:tc>
        <w:tc>
          <w:tcPr>
            <w:tcW w:w="5246" w:type="dxa"/>
            <w:shd w:val="clear" w:color="auto" w:fill="FFFFFF" w:themeFill="background1"/>
          </w:tcPr>
          <w:p w:rsidR="00B72E9D" w:rsidRPr="00B72E9D" w:rsidRDefault="00B72E9D" w:rsidP="00DD2182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قسم </w:t>
            </w:r>
            <w:r w:rsidR="00002551">
              <w:rPr>
                <w:rFonts w:hint="cs"/>
                <w:sz w:val="32"/>
                <w:szCs w:val="32"/>
                <w:rtl/>
              </w:rPr>
              <w:t>إدارة الاعمال</w:t>
            </w: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4- اسم الشهادة النهائية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3D6F1D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>بكالوريوس</w:t>
            </w: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43A1B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>5</w:t>
            </w:r>
            <w:r w:rsidR="002F3A33" w:rsidRPr="00B72E9D">
              <w:rPr>
                <w:rFonts w:hint="cs"/>
                <w:sz w:val="32"/>
                <w:szCs w:val="32"/>
                <w:rtl/>
              </w:rPr>
              <w:t xml:space="preserve">- النظام الدراسي :سنوي /مقررات /اخرى </w:t>
            </w:r>
          </w:p>
        </w:tc>
        <w:tc>
          <w:tcPr>
            <w:tcW w:w="5246" w:type="dxa"/>
            <w:shd w:val="clear" w:color="auto" w:fill="FFFFFF" w:themeFill="background1"/>
          </w:tcPr>
          <w:p w:rsidR="00755AC4" w:rsidRPr="00B72E9D" w:rsidRDefault="00755AC4" w:rsidP="00A84699">
            <w:pPr>
              <w:tabs>
                <w:tab w:val="left" w:pos="1555"/>
                <w:tab w:val="center" w:pos="2022"/>
              </w:tabs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المرحلة الاولى </w:t>
            </w:r>
            <w:r w:rsidR="00A84699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المرحلة الثانية, الثالثة, الرابعة / </w:t>
            </w:r>
            <w:r w:rsidRPr="00755AC4">
              <w:rPr>
                <w:rFonts w:hint="cs"/>
                <w:i/>
                <w:iCs/>
                <w:sz w:val="32"/>
                <w:szCs w:val="32"/>
                <w:rtl/>
              </w:rPr>
              <w:t>نظام الكورسات</w:t>
            </w: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6- برنامج الاعتماد المعتمد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002551" w:rsidP="00296C0C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 xml:space="preserve">لا يوجد </w:t>
            </w: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7- المؤثرات الخارجية الاخرى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2F3A33" w:rsidP="00296C0C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sz w:val="32"/>
                <w:szCs w:val="32"/>
                <w:rtl/>
                <w:lang w:bidi="ar-IQ"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>8</w:t>
            </w:r>
            <w:r w:rsidRPr="00B72E9D">
              <w:rPr>
                <w:rFonts w:hint="cs"/>
                <w:sz w:val="32"/>
                <w:szCs w:val="32"/>
                <w:shd w:val="clear" w:color="auto" w:fill="FFFFFF" w:themeFill="background1"/>
                <w:rtl/>
              </w:rPr>
              <w:t>- تاريخ اعداد الوصف</w:t>
            </w:r>
            <w:r w:rsidRPr="00B72E9D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46" w:type="dxa"/>
          </w:tcPr>
          <w:p w:rsidR="002F3A33" w:rsidRPr="00002551" w:rsidRDefault="00872BDD" w:rsidP="00002551">
            <w:pPr>
              <w:rPr>
                <w:sz w:val="32"/>
                <w:szCs w:val="32"/>
                <w:rtl/>
              </w:rPr>
            </w:pPr>
            <w:r w:rsidRPr="00002551">
              <w:rPr>
                <w:rFonts w:hint="cs"/>
                <w:sz w:val="32"/>
                <w:szCs w:val="32"/>
                <w:rtl/>
              </w:rPr>
              <w:t>1</w:t>
            </w:r>
            <w:r w:rsidR="00002551">
              <w:rPr>
                <w:rFonts w:hint="cs"/>
                <w:sz w:val="32"/>
                <w:szCs w:val="32"/>
                <w:rtl/>
              </w:rPr>
              <w:t>7</w:t>
            </w:r>
            <w:r w:rsidR="001F1C8C" w:rsidRPr="00002551">
              <w:rPr>
                <w:rFonts w:hint="cs"/>
                <w:sz w:val="32"/>
                <w:szCs w:val="32"/>
                <w:rtl/>
              </w:rPr>
              <w:t>/</w:t>
            </w:r>
            <w:r w:rsidRPr="00002551">
              <w:rPr>
                <w:rFonts w:hint="cs"/>
                <w:sz w:val="32"/>
                <w:szCs w:val="32"/>
                <w:rtl/>
              </w:rPr>
              <w:t>6</w:t>
            </w:r>
            <w:r w:rsidR="001F1C8C" w:rsidRPr="00002551">
              <w:rPr>
                <w:rFonts w:hint="cs"/>
                <w:sz w:val="32"/>
                <w:szCs w:val="32"/>
                <w:rtl/>
              </w:rPr>
              <w:t>/</w:t>
            </w:r>
            <w:r w:rsidRPr="00002551">
              <w:rPr>
                <w:rFonts w:hint="cs"/>
                <w:sz w:val="32"/>
                <w:szCs w:val="32"/>
                <w:rtl/>
              </w:rPr>
              <w:t>2021</w:t>
            </w:r>
          </w:p>
        </w:tc>
      </w:tr>
    </w:tbl>
    <w:p w:rsidR="00FD4990" w:rsidRPr="00B72E9D" w:rsidRDefault="00861C24" w:rsidP="00A71FC1">
      <w:pPr>
        <w:rPr>
          <w:i/>
          <w:iCs/>
          <w:sz w:val="32"/>
          <w:szCs w:val="32"/>
          <w:rtl/>
        </w:rPr>
      </w:pPr>
      <w:r w:rsidRPr="00B72E9D">
        <w:rPr>
          <w:rFonts w:hint="cs"/>
          <w:i/>
          <w:iCs/>
          <w:sz w:val="32"/>
          <w:szCs w:val="32"/>
          <w:rtl/>
        </w:rPr>
        <w:t xml:space="preserve"> 9-اهداف البرنامج </w:t>
      </w:r>
      <w:proofErr w:type="gramStart"/>
      <w:r w:rsidRPr="00B72E9D">
        <w:rPr>
          <w:rFonts w:hint="cs"/>
          <w:i/>
          <w:iCs/>
          <w:sz w:val="32"/>
          <w:szCs w:val="32"/>
          <w:rtl/>
        </w:rPr>
        <w:t>الاكاديمي</w:t>
      </w:r>
      <w:proofErr w:type="gramEnd"/>
      <w:r w:rsidR="00FD4990" w:rsidRPr="00B72E9D">
        <w:rPr>
          <w:rFonts w:hint="cs"/>
          <w:i/>
          <w:iCs/>
          <w:sz w:val="32"/>
          <w:szCs w:val="32"/>
          <w:rtl/>
        </w:rPr>
        <w:t xml:space="preserve"> </w:t>
      </w:r>
    </w:p>
    <w:tbl>
      <w:tblPr>
        <w:tblStyle w:val="a3"/>
        <w:bidiVisual/>
        <w:tblW w:w="9355" w:type="dxa"/>
        <w:tblInd w:w="-515" w:type="dxa"/>
        <w:tblLook w:val="04A0" w:firstRow="1" w:lastRow="0" w:firstColumn="1" w:lastColumn="0" w:noHBand="0" w:noVBand="1"/>
      </w:tblPr>
      <w:tblGrid>
        <w:gridCol w:w="9355"/>
      </w:tblGrid>
      <w:tr w:rsidR="00B72E9D" w:rsidRPr="00B72E9D" w:rsidTr="00D77668">
        <w:tc>
          <w:tcPr>
            <w:tcW w:w="9355" w:type="dxa"/>
            <w:tcBorders>
              <w:left w:val="single" w:sz="4" w:space="0" w:color="auto"/>
            </w:tcBorders>
          </w:tcPr>
          <w:p w:rsidR="00B72E9D" w:rsidRPr="00B72E9D" w:rsidRDefault="00B72E9D" w:rsidP="00002551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72E9D">
              <w:rPr>
                <w:sz w:val="32"/>
                <w:szCs w:val="32"/>
                <w:rtl/>
              </w:rPr>
              <w:t xml:space="preserve">أن يكون الطالب سواء في الدراسات الأولية أم العليا على علم كامل </w:t>
            </w:r>
            <w:r w:rsidR="00002551">
              <w:rPr>
                <w:rFonts w:hint="cs"/>
                <w:sz w:val="32"/>
                <w:szCs w:val="32"/>
                <w:rtl/>
              </w:rPr>
              <w:t>بإدارة الاعمال (مؤسسات وشركات)</w:t>
            </w:r>
            <w:r w:rsidR="00FA4C4A">
              <w:rPr>
                <w:rFonts w:hint="cs"/>
                <w:sz w:val="32"/>
                <w:szCs w:val="32"/>
                <w:rtl/>
              </w:rPr>
              <w:t xml:space="preserve"> التي هي جزء من العلوم الاقتصادية والادارية والمحاسبية </w:t>
            </w:r>
            <w:r w:rsidRPr="00B72E9D">
              <w:rPr>
                <w:sz w:val="32"/>
                <w:szCs w:val="32"/>
                <w:rtl/>
              </w:rPr>
              <w:t xml:space="preserve"> </w:t>
            </w:r>
            <w:r w:rsidR="00FA4C4A">
              <w:rPr>
                <w:rFonts w:hint="cs"/>
                <w:sz w:val="32"/>
                <w:szCs w:val="32"/>
                <w:rtl/>
              </w:rPr>
              <w:t xml:space="preserve">وذلك لمواكبة اهم التطورات العالمية بهذا المجال </w:t>
            </w:r>
            <w:r w:rsidRPr="00B72E9D">
              <w:rPr>
                <w:sz w:val="32"/>
                <w:szCs w:val="32"/>
                <w:rtl/>
              </w:rPr>
              <w:t>.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B72E9D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B72E9D">
              <w:rPr>
                <w:sz w:val="32"/>
                <w:szCs w:val="32"/>
                <w:rtl/>
              </w:rPr>
              <w:t>توجيه الطالب توجيها علمياً يقوم على أساس التحليل والتفسير والبحث عن الأسباب والنتائج التي للطالب القدرة على الإبداع في تفسيرها .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002551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الاسهام الفاعل مع العلوم الاخرى الاقتصادية والمحاسبية في معالجة المشكلات التي تواجه الفرد والمجتمع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002551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الاسهام الفاعل مع العلوم الاخرى الاقتصادية والمحاسبية في معالجة المشكلات التي تواجه الفرد والمجتمع.</w:t>
            </w:r>
          </w:p>
        </w:tc>
      </w:tr>
      <w:tr w:rsidR="00B72E9D" w:rsidRPr="00B72E9D" w:rsidTr="0022197A">
        <w:trPr>
          <w:trHeight w:val="505"/>
        </w:trPr>
        <w:tc>
          <w:tcPr>
            <w:tcW w:w="9355" w:type="dxa"/>
          </w:tcPr>
          <w:p w:rsidR="00B72E9D" w:rsidRPr="00B72E9D" w:rsidRDefault="00002551" w:rsidP="00FA4C4A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توجيه الطالب توجيهاً علميا بما ينسجم مع التقدم والتطور في مجال العلوم الادارية الحديثة.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002551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تزويدهم بالأساليب والمهارات التي تمكنهم  </w:t>
            </w:r>
            <w:r>
              <w:rPr>
                <w:rFonts w:hint="cs"/>
                <w:sz w:val="28"/>
                <w:szCs w:val="28"/>
                <w:rtl/>
              </w:rPr>
              <w:t>على</w:t>
            </w:r>
            <w:r w:rsidRPr="007C57C0">
              <w:rPr>
                <w:sz w:val="28"/>
                <w:szCs w:val="28"/>
                <w:rtl/>
              </w:rPr>
              <w:t xml:space="preserve"> التعامل </w:t>
            </w:r>
            <w:r>
              <w:rPr>
                <w:rFonts w:hint="cs"/>
                <w:sz w:val="28"/>
                <w:szCs w:val="28"/>
                <w:rtl/>
              </w:rPr>
              <w:t>مع العاملين في تلك المنظمات.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B72E9D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B72E9D">
              <w:rPr>
                <w:sz w:val="32"/>
                <w:szCs w:val="32"/>
                <w:rtl/>
              </w:rPr>
              <w:t>تمكين الطالب من فهم كيفية الاستثمار الأمثل للموارد الطبيعية والبشرية.</w:t>
            </w:r>
          </w:p>
        </w:tc>
      </w:tr>
    </w:tbl>
    <w:p w:rsidR="001C3D8B" w:rsidRDefault="001C3D8B" w:rsidP="001C3D8B">
      <w:pPr>
        <w:rPr>
          <w:i/>
          <w:iCs/>
          <w:sz w:val="46"/>
          <w:szCs w:val="46"/>
          <w:rtl/>
        </w:rPr>
      </w:pPr>
    </w:p>
    <w:p w:rsidR="007944A9" w:rsidRDefault="007944A9" w:rsidP="001C3D8B">
      <w:pPr>
        <w:rPr>
          <w:i/>
          <w:iCs/>
          <w:sz w:val="46"/>
          <w:szCs w:val="46"/>
          <w:rtl/>
        </w:rPr>
      </w:pPr>
    </w:p>
    <w:p w:rsidR="007944A9" w:rsidRDefault="007944A9" w:rsidP="001C3D8B">
      <w:pPr>
        <w:rPr>
          <w:i/>
          <w:iCs/>
          <w:sz w:val="46"/>
          <w:szCs w:val="46"/>
          <w:rtl/>
        </w:rPr>
      </w:pPr>
    </w:p>
    <w:p w:rsidR="00B72E9D" w:rsidRDefault="00B72E9D" w:rsidP="001C74BC">
      <w:pPr>
        <w:jc w:val="center"/>
        <w:rPr>
          <w:b/>
          <w:bCs/>
          <w:i/>
          <w:iCs/>
          <w:sz w:val="20"/>
          <w:szCs w:val="20"/>
          <w:rtl/>
        </w:rPr>
      </w:pPr>
    </w:p>
    <w:p w:rsidR="007944A9" w:rsidRDefault="007944A9" w:rsidP="001C74BC">
      <w:pPr>
        <w:jc w:val="center"/>
        <w:rPr>
          <w:b/>
          <w:bCs/>
          <w:i/>
          <w:iCs/>
          <w:sz w:val="20"/>
          <w:szCs w:val="20"/>
          <w:rtl/>
        </w:rPr>
      </w:pPr>
    </w:p>
    <w:tbl>
      <w:tblPr>
        <w:tblStyle w:val="a3"/>
        <w:bidiVisual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1C74BC" w:rsidRPr="009D3A62" w:rsidTr="003D6F1D">
        <w:trPr>
          <w:trHeight w:val="416"/>
        </w:trPr>
        <w:tc>
          <w:tcPr>
            <w:tcW w:w="9411" w:type="dxa"/>
          </w:tcPr>
          <w:p w:rsidR="001C74BC" w:rsidRPr="003D6F1D" w:rsidRDefault="001C74BC" w:rsidP="001C74BC">
            <w:pPr>
              <w:tabs>
                <w:tab w:val="left" w:pos="281"/>
              </w:tabs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D6F1D">
              <w:rPr>
                <w:b/>
                <w:bCs/>
                <w:i/>
                <w:iCs/>
                <w:sz w:val="28"/>
                <w:szCs w:val="28"/>
                <w:rtl/>
              </w:rPr>
              <w:tab/>
            </w:r>
            <w:r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10- مخرجات البرنامج المطلوبة وطرائق التعليم والتعلم </w:t>
            </w:r>
            <w:r w:rsidR="003D6F1D"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والتقيي</w:t>
            </w:r>
            <w:r w:rsidR="003D6F1D" w:rsidRPr="003D6F1D">
              <w:rPr>
                <w:rFonts w:hint="eastAsia"/>
                <w:b/>
                <w:bCs/>
                <w:i/>
                <w:iCs/>
                <w:sz w:val="28"/>
                <w:szCs w:val="28"/>
                <w:rtl/>
              </w:rPr>
              <w:t>م</w:t>
            </w:r>
            <w:r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</w:tc>
      </w:tr>
      <w:tr w:rsidR="001C74BC" w:rsidRPr="009D3A62" w:rsidTr="003D6F1D">
        <w:tc>
          <w:tcPr>
            <w:tcW w:w="9411" w:type="dxa"/>
          </w:tcPr>
          <w:p w:rsidR="001C74BC" w:rsidRPr="00B72E9D" w:rsidRDefault="001C74BC" w:rsidP="00B72E9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أ</w:t>
            </w:r>
            <w:r w:rsidRPr="003D6F1D">
              <w:rPr>
                <w:rFonts w:cs="PT Bold Heading" w:hint="cs"/>
                <w:sz w:val="28"/>
                <w:szCs w:val="28"/>
                <w:rtl/>
                <w:lang w:bidi="ar-IQ"/>
              </w:rPr>
              <w:t>.</w:t>
            </w:r>
            <w:r w:rsidR="003D6F1D" w:rsidRPr="003D6F1D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Pr="003D6F1D">
              <w:rPr>
                <w:rFonts w:cs="PT Bold Heading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>الاهداف المعرفية</w:t>
            </w:r>
          </w:p>
          <w:p w:rsidR="00B72E9D" w:rsidRPr="00B72E9D" w:rsidRDefault="00B72E9D" w:rsidP="0000255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 يمكن الطلبة من التعرف على </w:t>
            </w:r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النظريات والمناهج </w:t>
            </w:r>
            <w:proofErr w:type="gramStart"/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>الإدارية .</w:t>
            </w:r>
            <w:proofErr w:type="gramEnd"/>
          </w:p>
          <w:p w:rsidR="00B72E9D" w:rsidRPr="00B72E9D" w:rsidRDefault="00B72E9D" w:rsidP="0000255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2-  استخدام أدوات </w:t>
            </w:r>
            <w:proofErr w:type="gramStart"/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التفكير 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>الاداري</w:t>
            </w:r>
            <w:proofErr w:type="gramEnd"/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في تحليل الظواهر </w:t>
            </w:r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>والمشاكل الادارية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B72E9D" w:rsidRPr="00B72E9D" w:rsidRDefault="00B72E9D" w:rsidP="0000255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3-  فهم المواضيع المتقدمة في العلوم </w:t>
            </w:r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>الادارية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واستنباط هذه العلوم من العلوم الاقتصادية </w:t>
            </w:r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>بشكل عام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. </w:t>
            </w:r>
          </w:p>
          <w:p w:rsidR="00B72E9D" w:rsidRPr="00B72E9D" w:rsidRDefault="00B72E9D" w:rsidP="0000255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4- امتلاك المعرفة في استخدام أدوات للبحث العلمي في العلوم </w:t>
            </w:r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>الادارية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B72E9D" w:rsidRPr="00B72E9D" w:rsidRDefault="00B72E9D" w:rsidP="0000255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5- فهم واستيعاب </w:t>
            </w:r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>الاساليب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الاقتصادية </w:t>
            </w:r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والرياضيات </w:t>
            </w:r>
            <w:r w:rsidR="00002551"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والإحصاء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في العلوم </w:t>
            </w:r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>الإدارية.</w:t>
            </w:r>
          </w:p>
          <w:p w:rsidR="001C74BC" w:rsidRPr="00B72E9D" w:rsidRDefault="001C74BC" w:rsidP="00B72E9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</w:tr>
      <w:tr w:rsidR="001C74BC" w:rsidRPr="009D3A62" w:rsidTr="003D6F1D">
        <w:tc>
          <w:tcPr>
            <w:tcW w:w="9411" w:type="dxa"/>
          </w:tcPr>
          <w:p w:rsidR="001C74BC" w:rsidRPr="003D6F1D" w:rsidRDefault="001C74BC" w:rsidP="00D77668">
            <w:pPr>
              <w:shd w:val="clear" w:color="auto" w:fill="FFFFFF" w:themeFill="background1"/>
              <w:tabs>
                <w:tab w:val="left" w:pos="281"/>
              </w:tabs>
              <w:rPr>
                <w:rFonts w:cs="PT Bold Heading"/>
                <w:i/>
                <w:iCs/>
                <w:sz w:val="28"/>
                <w:szCs w:val="28"/>
                <w:u w:val="single"/>
                <w:rtl/>
              </w:rPr>
            </w:pPr>
            <w:r w:rsidRPr="003D6F1D">
              <w:rPr>
                <w:rFonts w:cs="PT Bold Heading" w:hint="cs"/>
                <w:i/>
                <w:iCs/>
                <w:sz w:val="28"/>
                <w:szCs w:val="28"/>
                <w:u w:val="single"/>
                <w:rtl/>
              </w:rPr>
              <w:t>ب-</w:t>
            </w:r>
            <w:r w:rsidRPr="003D6F1D">
              <w:rPr>
                <w:rFonts w:cs="PT Bold Heading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الاهداف المهاراتية الخاصة بالبرنامج</w:t>
            </w:r>
            <w:r w:rsidRPr="003D6F1D">
              <w:rPr>
                <w:rFonts w:cs="PT Bold Heading" w:hint="cs"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  <w:p w:rsidR="00B72E9D" w:rsidRPr="00B72E9D" w:rsidRDefault="00B72E9D" w:rsidP="0000255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32"/>
                <w:szCs w:val="32"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 وصف الظواهر </w:t>
            </w:r>
            <w:proofErr w:type="gramStart"/>
            <w:r w:rsidR="00002551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الإدارية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وتحليل</w:t>
            </w:r>
            <w:proofErr w:type="gramEnd"/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العلاقات الخاصة بالمشكلة المبحوثة.</w:t>
            </w:r>
          </w:p>
          <w:p w:rsidR="00002551" w:rsidRPr="00B72E9D" w:rsidRDefault="00B72E9D" w:rsidP="0000255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2- </w:t>
            </w:r>
            <w:r w:rsidR="00002551"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تحليل المشكلات باستخدام التقنيات الحاسوبية والحزم البرمجية الجاهزة</w:t>
            </w:r>
          </w:p>
          <w:p w:rsidR="00B72E9D" w:rsidRDefault="00B72E9D" w:rsidP="0000255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3- تفسير نتائج التحليل الكمي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وفقا </w:t>
            </w:r>
            <w:proofErr w:type="spellStart"/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>للاساليب</w:t>
            </w:r>
            <w:proofErr w:type="spellEnd"/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الاحصائية والرياضية واساليب الاقتصاد </w:t>
            </w:r>
            <w:proofErr w:type="gramStart"/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القياسي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  <w:proofErr w:type="gramEnd"/>
          </w:p>
          <w:p w:rsidR="00002551" w:rsidRPr="00B72E9D" w:rsidRDefault="00002551" w:rsidP="0000255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4. الاسهام في حل مشاكل </w:t>
            </w:r>
            <w:proofErr w:type="gramStart"/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المجتمع .</w:t>
            </w:r>
            <w:proofErr w:type="gramEnd"/>
          </w:p>
          <w:p w:rsidR="001C74BC" w:rsidRPr="009D3A62" w:rsidRDefault="00B72E9D" w:rsidP="00B72E9D">
            <w:pPr>
              <w:autoSpaceDE w:val="0"/>
              <w:autoSpaceDN w:val="0"/>
              <w:adjustRightInd w:val="0"/>
              <w:ind w:left="612"/>
              <w:jc w:val="both"/>
              <w:rPr>
                <w:i/>
                <w:iCs/>
                <w:sz w:val="28"/>
                <w:szCs w:val="28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5- نقد المواضيع المطروحة للنقاش.</w:t>
            </w:r>
          </w:p>
        </w:tc>
      </w:tr>
      <w:tr w:rsidR="001C74BC" w:rsidRPr="009D3A62" w:rsidTr="003D6F1D">
        <w:tc>
          <w:tcPr>
            <w:tcW w:w="9411" w:type="dxa"/>
          </w:tcPr>
          <w:p w:rsidR="001C74BC" w:rsidRPr="003D6F1D" w:rsidRDefault="001C74BC" w:rsidP="001C74BC">
            <w:pPr>
              <w:tabs>
                <w:tab w:val="left" w:pos="281"/>
              </w:tabs>
              <w:rPr>
                <w:rFonts w:cs="PT Bold Heading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3D6F1D">
              <w:rPr>
                <w:rFonts w:cs="PT Bold Heading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طرائق التعليم والتعلم </w:t>
            </w:r>
          </w:p>
        </w:tc>
      </w:tr>
      <w:tr w:rsidR="001C74BC" w:rsidRPr="009D3A62" w:rsidTr="003D6F1D">
        <w:tc>
          <w:tcPr>
            <w:tcW w:w="9411" w:type="dxa"/>
          </w:tcPr>
          <w:p w:rsidR="00B72E9D" w:rsidRDefault="00B72E9D" w:rsidP="00002551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المحاضرات</w:t>
            </w:r>
          </w:p>
          <w:p w:rsidR="00B72E9D" w:rsidRDefault="00B72E9D" w:rsidP="00002551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الدروس العملية (المختبرية)</w:t>
            </w:r>
          </w:p>
          <w:p w:rsidR="00B72E9D" w:rsidRDefault="00B72E9D" w:rsidP="00002551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التقارير الموضوعاتية.</w:t>
            </w:r>
          </w:p>
          <w:p w:rsidR="001C74BC" w:rsidRPr="009D3A62" w:rsidRDefault="00B72E9D" w:rsidP="00002551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الحلقات النقاشية</w:t>
            </w:r>
          </w:p>
        </w:tc>
      </w:tr>
      <w:tr w:rsidR="001C74BC" w:rsidRPr="009D3A62" w:rsidTr="003D6F1D">
        <w:tc>
          <w:tcPr>
            <w:tcW w:w="9411" w:type="dxa"/>
          </w:tcPr>
          <w:p w:rsidR="001C74BC" w:rsidRPr="003D6F1D" w:rsidRDefault="001C74BC" w:rsidP="00AE5799">
            <w:pPr>
              <w:tabs>
                <w:tab w:val="left" w:pos="281"/>
                <w:tab w:val="left" w:pos="1895"/>
              </w:tabs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طرائق التقييم </w:t>
            </w:r>
            <w:r w:rsidR="00AE5799" w:rsidRPr="003D6F1D">
              <w:rPr>
                <w:b/>
                <w:bCs/>
                <w:i/>
                <w:iCs/>
                <w:sz w:val="28"/>
                <w:szCs w:val="28"/>
                <w:rtl/>
              </w:rPr>
              <w:tab/>
            </w:r>
          </w:p>
        </w:tc>
      </w:tr>
      <w:tr w:rsidR="001C74BC" w:rsidRPr="009D3A62" w:rsidTr="003D6F1D">
        <w:tc>
          <w:tcPr>
            <w:tcW w:w="9411" w:type="dxa"/>
          </w:tcPr>
          <w:p w:rsidR="00B72E9D" w:rsidRDefault="00B72E9D" w:rsidP="0000255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الامتحانات التحريرية</w:t>
            </w:r>
          </w:p>
          <w:p w:rsidR="00B72E9D" w:rsidRDefault="00B72E9D" w:rsidP="0000255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الامتحانات الشفوية.</w:t>
            </w:r>
          </w:p>
          <w:p w:rsidR="00B72E9D" w:rsidRDefault="00B72E9D" w:rsidP="0000255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لجان المناقشة لبحوث التخرج.</w:t>
            </w:r>
          </w:p>
          <w:p w:rsidR="00B72E9D" w:rsidRDefault="00B72E9D" w:rsidP="0000255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العروض الشفوية.</w:t>
            </w:r>
          </w:p>
          <w:p w:rsidR="001C74BC" w:rsidRPr="00B72E9D" w:rsidRDefault="00B72E9D" w:rsidP="0000255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تقارير مجموعات العمل</w:t>
            </w:r>
          </w:p>
        </w:tc>
      </w:tr>
      <w:tr w:rsidR="001C74BC" w:rsidRPr="009D3A62" w:rsidTr="003D6F1D">
        <w:tc>
          <w:tcPr>
            <w:tcW w:w="9411" w:type="dxa"/>
          </w:tcPr>
          <w:p w:rsidR="001C74BC" w:rsidRPr="003D6F1D" w:rsidRDefault="001C74BC" w:rsidP="00D77668">
            <w:pPr>
              <w:shd w:val="clear" w:color="auto" w:fill="FFFFFF" w:themeFill="background1"/>
              <w:tabs>
                <w:tab w:val="left" w:pos="281"/>
              </w:tabs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ج- الاهداف الوجدانية </w:t>
            </w:r>
            <w:proofErr w:type="gramStart"/>
            <w:r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والقيمية .</w:t>
            </w:r>
            <w:proofErr w:type="gramEnd"/>
          </w:p>
          <w:p w:rsidR="001C74BC" w:rsidRPr="00B72E9D" w:rsidRDefault="00B72E9D" w:rsidP="0000255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تطوير الرغبة بالتعلم</w:t>
            </w:r>
            <w:r w:rsidR="00EA227A"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1C74BC" w:rsidRPr="00B72E9D" w:rsidRDefault="00B72E9D" w:rsidP="0000255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زرع روح المبادرة</w:t>
            </w:r>
          </w:p>
          <w:p w:rsidR="001C74BC" w:rsidRPr="00B72E9D" w:rsidRDefault="00B72E9D" w:rsidP="0000255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تعزيز التعاون</w:t>
            </w:r>
          </w:p>
          <w:p w:rsidR="001C74BC" w:rsidRPr="009D3A62" w:rsidRDefault="00B72E9D" w:rsidP="00002551">
            <w:pPr>
              <w:autoSpaceDE w:val="0"/>
              <w:autoSpaceDN w:val="0"/>
              <w:adjustRightInd w:val="0"/>
              <w:ind w:left="720"/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المثابرة</w:t>
            </w:r>
          </w:p>
        </w:tc>
      </w:tr>
    </w:tbl>
    <w:p w:rsidR="009D3A62" w:rsidRDefault="009D3A62" w:rsidP="00A9589A">
      <w:pPr>
        <w:rPr>
          <w:i/>
          <w:iCs/>
          <w:sz w:val="20"/>
          <w:szCs w:val="20"/>
          <w:rtl/>
        </w:rPr>
      </w:pPr>
    </w:p>
    <w:p w:rsidR="003D6F1D" w:rsidRDefault="003D6F1D" w:rsidP="00A9589A">
      <w:pPr>
        <w:rPr>
          <w:i/>
          <w:iCs/>
          <w:sz w:val="20"/>
          <w:szCs w:val="20"/>
          <w:rtl/>
        </w:rPr>
      </w:pPr>
    </w:p>
    <w:p w:rsidR="007944A9" w:rsidRDefault="007944A9" w:rsidP="00A9589A">
      <w:pPr>
        <w:rPr>
          <w:i/>
          <w:iCs/>
          <w:sz w:val="46"/>
          <w:szCs w:val="46"/>
          <w:rtl/>
        </w:rPr>
      </w:pPr>
    </w:p>
    <w:tbl>
      <w:tblPr>
        <w:tblStyle w:val="a3"/>
        <w:bidiVisual/>
        <w:tblW w:w="9356" w:type="dxa"/>
        <w:tblInd w:w="-375" w:type="dxa"/>
        <w:tblLook w:val="04A0" w:firstRow="1" w:lastRow="0" w:firstColumn="1" w:lastColumn="0" w:noHBand="0" w:noVBand="1"/>
      </w:tblPr>
      <w:tblGrid>
        <w:gridCol w:w="9356"/>
      </w:tblGrid>
      <w:tr w:rsidR="00A9589A" w:rsidTr="00D77668">
        <w:tc>
          <w:tcPr>
            <w:tcW w:w="9356" w:type="dxa"/>
            <w:shd w:val="clear" w:color="auto" w:fill="FFFFFF" w:themeFill="background1"/>
          </w:tcPr>
          <w:p w:rsidR="00A9589A" w:rsidRDefault="00A9589A" w:rsidP="00D77668">
            <w:pPr>
              <w:shd w:val="clear" w:color="auto" w:fill="FFFFFF" w:themeFill="background1"/>
              <w:rPr>
                <w:i/>
                <w:iCs/>
                <w:sz w:val="32"/>
                <w:szCs w:val="32"/>
                <w:rtl/>
              </w:rPr>
            </w:pPr>
            <w:r w:rsidRPr="00D77668">
              <w:rPr>
                <w:rFonts w:hint="cs"/>
                <w:i/>
                <w:iCs/>
                <w:sz w:val="32"/>
                <w:szCs w:val="32"/>
                <w:shd w:val="clear" w:color="auto" w:fill="FFFFFF" w:themeFill="background1"/>
                <w:rtl/>
              </w:rPr>
              <w:t xml:space="preserve">د- المهارات العامة والتأهيلية المنقولة (المهارات الاخرى المتعلقة بقابلية التوظيف والتطور </w:t>
            </w:r>
            <w:proofErr w:type="gramStart"/>
            <w:r w:rsidRPr="00D77668">
              <w:rPr>
                <w:rFonts w:hint="cs"/>
                <w:i/>
                <w:iCs/>
                <w:sz w:val="32"/>
                <w:szCs w:val="32"/>
                <w:shd w:val="clear" w:color="auto" w:fill="FFFFFF" w:themeFill="background1"/>
                <w:rtl/>
              </w:rPr>
              <w:t>الشخصي )</w:t>
            </w:r>
            <w:proofErr w:type="gramEnd"/>
          </w:p>
          <w:p w:rsidR="00B72E9D" w:rsidRDefault="00B72E9D" w:rsidP="00B72E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جلسات العصف الذهني</w:t>
            </w:r>
          </w:p>
          <w:p w:rsidR="00B72E9D" w:rsidRDefault="00B72E9D" w:rsidP="00B72E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النقاشات المفتوحة</w:t>
            </w:r>
          </w:p>
          <w:p w:rsidR="00A9589A" w:rsidRPr="00A9589A" w:rsidRDefault="00B72E9D" w:rsidP="00B72E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cs="Times New Roman"/>
                <w:sz w:val="32"/>
                <w:szCs w:val="32"/>
                <w:rtl/>
                <w:lang w:bidi="ar-IQ"/>
              </w:rPr>
              <w:t>اوراق العمل المطلوب من الطلبة اعدادها</w:t>
            </w:r>
          </w:p>
        </w:tc>
      </w:tr>
      <w:tr w:rsidR="00A9589A" w:rsidTr="00D77668">
        <w:tc>
          <w:tcPr>
            <w:tcW w:w="9356" w:type="dxa"/>
            <w:shd w:val="clear" w:color="auto" w:fill="FFFFFF" w:themeFill="background1"/>
          </w:tcPr>
          <w:p w:rsidR="00A9589A" w:rsidRPr="00A9589A" w:rsidRDefault="00A9589A" w:rsidP="00A9589A">
            <w:pPr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 xml:space="preserve">طرائق التعليم والتعلم </w:t>
            </w:r>
          </w:p>
        </w:tc>
      </w:tr>
      <w:tr w:rsidR="00A9589A" w:rsidTr="00D77668">
        <w:tc>
          <w:tcPr>
            <w:tcW w:w="9356" w:type="dxa"/>
            <w:shd w:val="clear" w:color="auto" w:fill="FFFFFF" w:themeFill="background1"/>
          </w:tcPr>
          <w:p w:rsidR="00A9589A" w:rsidRPr="00BF615D" w:rsidRDefault="00540FFA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محاضرات </w:t>
            </w:r>
          </w:p>
          <w:p w:rsidR="00A9589A" w:rsidRPr="00BF615D" w:rsidRDefault="00540FFA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ارشاد</w:t>
            </w:r>
            <w:r w:rsidR="00DF7027"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تطبيقي</w:t>
            </w:r>
          </w:p>
          <w:p w:rsidR="00A9589A" w:rsidRPr="00BF615D" w:rsidRDefault="00540FFA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رحلات علمية </w:t>
            </w:r>
          </w:p>
        </w:tc>
      </w:tr>
      <w:tr w:rsidR="00A9589A" w:rsidTr="00D77668">
        <w:tc>
          <w:tcPr>
            <w:tcW w:w="9356" w:type="dxa"/>
            <w:shd w:val="clear" w:color="auto" w:fill="FFFFFF" w:themeFill="background1"/>
          </w:tcPr>
          <w:p w:rsidR="00A9589A" w:rsidRDefault="00A9589A" w:rsidP="00A9589A">
            <w:pPr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 xml:space="preserve">طرائق التقييم </w:t>
            </w:r>
          </w:p>
        </w:tc>
      </w:tr>
      <w:tr w:rsidR="00BF615D" w:rsidTr="00BF615D">
        <w:trPr>
          <w:trHeight w:val="1661"/>
        </w:trPr>
        <w:tc>
          <w:tcPr>
            <w:tcW w:w="9356" w:type="dxa"/>
            <w:shd w:val="clear" w:color="auto" w:fill="FFFFFF" w:themeFill="background1"/>
          </w:tcPr>
          <w:p w:rsidR="00BF615D" w:rsidRPr="00BF615D" w:rsidRDefault="00BF615D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بحوث </w:t>
            </w:r>
          </w:p>
          <w:p w:rsidR="00BF615D" w:rsidRPr="00BF615D" w:rsidRDefault="00BF615D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تقارير </w:t>
            </w:r>
          </w:p>
          <w:p w:rsidR="00BF615D" w:rsidRPr="00BF615D" w:rsidRDefault="00BF615D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اختبارات عملية </w:t>
            </w:r>
          </w:p>
          <w:p w:rsidR="00BF615D" w:rsidRPr="00BF615D" w:rsidRDefault="00BF615D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اسئلة فكرية     </w:t>
            </w:r>
          </w:p>
        </w:tc>
      </w:tr>
    </w:tbl>
    <w:p w:rsidR="00786E18" w:rsidRDefault="00786E18" w:rsidP="00786E18">
      <w:pPr>
        <w:rPr>
          <w:i/>
          <w:iCs/>
          <w:sz w:val="46"/>
          <w:szCs w:val="46"/>
          <w:rtl/>
        </w:rPr>
      </w:pPr>
    </w:p>
    <w:tbl>
      <w:tblPr>
        <w:bidiVisual/>
        <w:tblW w:w="9951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1"/>
        <w:gridCol w:w="1430"/>
        <w:gridCol w:w="1391"/>
        <w:gridCol w:w="802"/>
        <w:gridCol w:w="1324"/>
        <w:gridCol w:w="993"/>
        <w:gridCol w:w="2266"/>
      </w:tblGrid>
      <w:tr w:rsidR="00BF615D" w:rsidTr="00BF69B6">
        <w:trPr>
          <w:trHeight w:val="624"/>
          <w:jc w:val="center"/>
        </w:trPr>
        <w:tc>
          <w:tcPr>
            <w:tcW w:w="9951" w:type="dxa"/>
            <w:gridSpan w:val="8"/>
            <w:shd w:val="clear" w:color="auto" w:fill="FFFFFF" w:themeFill="background1"/>
            <w:hideMark/>
          </w:tcPr>
          <w:p w:rsidR="00BF615D" w:rsidRDefault="00BF615D" w:rsidP="00DD2182">
            <w:pPr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 xml:space="preserve">11- بنية البرنامج </w:t>
            </w:r>
          </w:p>
        </w:tc>
      </w:tr>
      <w:tr w:rsidR="00BF615D" w:rsidTr="00BF69B6">
        <w:trPr>
          <w:trHeight w:val="869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  <w:vAlign w:val="center"/>
          </w:tcPr>
          <w:p w:rsidR="00BF615D" w:rsidRPr="00BF69B6" w:rsidRDefault="00485355" w:rsidP="00BF69B6">
            <w:pPr>
              <w:tabs>
                <w:tab w:val="left" w:pos="58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F615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 </w:t>
            </w:r>
            <w:r w:rsidR="0020008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المستوى الاول </w:t>
            </w:r>
            <w:r w:rsidR="00BF615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BF615D">
              <w:rPr>
                <w:rFonts w:cs="Times New Roman"/>
                <w:b/>
                <w:bCs/>
                <w:sz w:val="28"/>
                <w:szCs w:val="28"/>
                <w:lang w:val="en-GB" w:bidi="ar-IQ"/>
              </w:rPr>
              <w:t>Year 1</w:t>
            </w:r>
          </w:p>
        </w:tc>
      </w:tr>
      <w:tr w:rsidR="0020008D" w:rsidTr="00BF69B6">
        <w:trPr>
          <w:trHeight w:val="869"/>
          <w:jc w:val="center"/>
        </w:trPr>
        <w:tc>
          <w:tcPr>
            <w:tcW w:w="9951" w:type="dxa"/>
            <w:gridSpan w:val="8"/>
            <w:shd w:val="clear" w:color="auto" w:fill="D9D9D9" w:themeFill="background1" w:themeFillShade="D9"/>
            <w:vAlign w:val="center"/>
          </w:tcPr>
          <w:p w:rsidR="0020008D" w:rsidRDefault="0015306A" w:rsidP="0020008D">
            <w:pPr>
              <w:tabs>
                <w:tab w:val="left" w:pos="582"/>
              </w:tabs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r w:rsidR="0020008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الاول</w:t>
            </w:r>
          </w:p>
        </w:tc>
      </w:tr>
      <w:tr w:rsidR="00BF615D" w:rsidTr="00D32BA3">
        <w:trPr>
          <w:trHeight w:val="689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391" w:type="dxa"/>
            <w:vAlign w:val="center"/>
            <w:hideMark/>
          </w:tcPr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رمز المقرر</w:t>
            </w:r>
          </w:p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>
              <w:rPr>
                <w:rFonts w:cs="Times New Roman"/>
                <w:sz w:val="28"/>
                <w:szCs w:val="28"/>
                <w:lang w:val="en-GB" w:bidi="ar-IQ"/>
              </w:rPr>
              <w:t>Code No.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BF615D" w:rsidRDefault="00BF61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</w:t>
            </w:r>
          </w:p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                     عملي</w:t>
            </w:r>
          </w:p>
        </w:tc>
        <w:tc>
          <w:tcPr>
            <w:tcW w:w="993" w:type="dxa"/>
            <w:vAlign w:val="center"/>
          </w:tcPr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الوحدات المعتمدة</w:t>
            </w:r>
          </w:p>
        </w:tc>
      </w:tr>
      <w:tr w:rsidR="005F0CC9" w:rsidTr="00D32BA3">
        <w:trPr>
          <w:trHeight w:val="536"/>
          <w:jc w:val="center"/>
        </w:trPr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5F0CC9" w:rsidRPr="00C70A85" w:rsidRDefault="007F4B5E" w:rsidP="00C70A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 w:colFirst="2" w:colLast="2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1" w:type="dxa"/>
            <w:gridSpan w:val="2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لغة عربية1</w:t>
            </w:r>
          </w:p>
        </w:tc>
        <w:tc>
          <w:tcPr>
            <w:tcW w:w="1391" w:type="dxa"/>
            <w:hideMark/>
          </w:tcPr>
          <w:p w:rsidR="005F0CC9" w:rsidRPr="0015306A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ARAG103</w:t>
            </w:r>
          </w:p>
        </w:tc>
        <w:tc>
          <w:tcPr>
            <w:tcW w:w="802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4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F0CC9" w:rsidTr="00D32BA3">
        <w:trPr>
          <w:trHeight w:val="536"/>
          <w:jc w:val="center"/>
        </w:trPr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5F0CC9" w:rsidRPr="00C70A85" w:rsidRDefault="005F0CC9" w:rsidP="00C70A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لغة انكليزية1</w:t>
            </w:r>
          </w:p>
        </w:tc>
        <w:tc>
          <w:tcPr>
            <w:tcW w:w="1391" w:type="dxa"/>
            <w:hideMark/>
          </w:tcPr>
          <w:p w:rsidR="005F0CC9" w:rsidRPr="0015306A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ENGL101</w:t>
            </w:r>
          </w:p>
        </w:tc>
        <w:tc>
          <w:tcPr>
            <w:tcW w:w="802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4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F0CC9" w:rsidTr="00D32BA3">
        <w:trPr>
          <w:trHeight w:val="536"/>
          <w:jc w:val="center"/>
        </w:trPr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5F0CC9" w:rsidRPr="00C70A85" w:rsidRDefault="005F0CC9" w:rsidP="00C70A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391" w:type="dxa"/>
            <w:hideMark/>
          </w:tcPr>
          <w:p w:rsidR="005F0CC9" w:rsidRPr="0015306A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COMP101</w:t>
            </w:r>
          </w:p>
        </w:tc>
        <w:tc>
          <w:tcPr>
            <w:tcW w:w="802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4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F0CC9" w:rsidTr="00D32BA3">
        <w:trPr>
          <w:trHeight w:val="536"/>
          <w:jc w:val="center"/>
        </w:trPr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5F0CC9" w:rsidRPr="00C70A85" w:rsidRDefault="005F0CC9" w:rsidP="00C70A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حقوق انسان</w:t>
            </w:r>
          </w:p>
        </w:tc>
        <w:tc>
          <w:tcPr>
            <w:tcW w:w="1391" w:type="dxa"/>
            <w:hideMark/>
          </w:tcPr>
          <w:p w:rsidR="005F0CC9" w:rsidRPr="0015306A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Law112</w:t>
            </w:r>
          </w:p>
        </w:tc>
        <w:tc>
          <w:tcPr>
            <w:tcW w:w="802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24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F0CC9" w:rsidTr="00D32BA3">
        <w:trPr>
          <w:trHeight w:val="426"/>
          <w:jc w:val="center"/>
        </w:trPr>
        <w:tc>
          <w:tcPr>
            <w:tcW w:w="17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F0CC9" w:rsidRPr="00C70A85" w:rsidRDefault="007F4B5E" w:rsidP="00C70A8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F0CC9" w:rsidRPr="00C70A85" w:rsidRDefault="007F4B5E" w:rsidP="00C70A8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F0CC9" w:rsidRPr="0020008D" w:rsidRDefault="005F0CC9" w:rsidP="00C70A85">
            <w:pPr>
              <w:jc w:val="center"/>
              <w:rPr>
                <w:rFonts w:cs="PT Bold Heading"/>
                <w:sz w:val="28"/>
                <w:szCs w:val="28"/>
              </w:rPr>
            </w:pPr>
          </w:p>
        </w:tc>
        <w:tc>
          <w:tcPr>
            <w:tcW w:w="1430" w:type="dxa"/>
          </w:tcPr>
          <w:p w:rsidR="005F0CC9" w:rsidRDefault="007F4B5E" w:rsidP="007F4B5E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مبادئ </w:t>
            </w:r>
            <w:r w:rsidR="005F0CC9"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F0CC9"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391" w:type="dxa"/>
            <w:hideMark/>
          </w:tcPr>
          <w:p w:rsidR="005F0CC9" w:rsidRPr="0015306A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101</w:t>
            </w: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ACT</w:t>
            </w: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02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F0CC9" w:rsidTr="00D32BA3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5F0CC9" w:rsidRDefault="005F0CC9" w:rsidP="0020008D">
            <w:pPr>
              <w:jc w:val="right"/>
            </w:pPr>
          </w:p>
        </w:tc>
        <w:tc>
          <w:tcPr>
            <w:tcW w:w="1430" w:type="dxa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مبادئ إدارة</w:t>
            </w: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أعمال 1</w:t>
            </w:r>
          </w:p>
        </w:tc>
        <w:tc>
          <w:tcPr>
            <w:tcW w:w="1391" w:type="dxa"/>
          </w:tcPr>
          <w:p w:rsidR="005F0CC9" w:rsidRPr="0015306A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BADM101</w:t>
            </w:r>
          </w:p>
        </w:tc>
        <w:tc>
          <w:tcPr>
            <w:tcW w:w="802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F0CC9" w:rsidTr="00D32BA3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5F0CC9" w:rsidRDefault="005F0CC9" w:rsidP="0020008D">
            <w:pPr>
              <w:jc w:val="right"/>
            </w:pPr>
          </w:p>
        </w:tc>
        <w:tc>
          <w:tcPr>
            <w:tcW w:w="1430" w:type="dxa"/>
          </w:tcPr>
          <w:p w:rsidR="005F0CC9" w:rsidRDefault="005F0CC9" w:rsidP="007F4B5E">
            <w:pPr>
              <w:jc w:val="center"/>
            </w:pP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مبادئ </w:t>
            </w: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اقتصاد</w:t>
            </w: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F4B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1" w:type="dxa"/>
          </w:tcPr>
          <w:p w:rsidR="005F0CC9" w:rsidRPr="0015306A" w:rsidRDefault="005F0CC9" w:rsidP="00FA4C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CON101</w:t>
            </w:r>
          </w:p>
        </w:tc>
        <w:tc>
          <w:tcPr>
            <w:tcW w:w="802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F0CC9" w:rsidTr="00D32BA3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5F0CC9" w:rsidRDefault="005F0CC9" w:rsidP="0020008D">
            <w:pPr>
              <w:jc w:val="right"/>
            </w:pPr>
          </w:p>
        </w:tc>
        <w:tc>
          <w:tcPr>
            <w:tcW w:w="1430" w:type="dxa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مبادئ إحصاء</w:t>
            </w:r>
            <w:r w:rsidR="007F4B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91" w:type="dxa"/>
          </w:tcPr>
          <w:p w:rsidR="005F0CC9" w:rsidRPr="0015306A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BSTA101</w:t>
            </w:r>
          </w:p>
        </w:tc>
        <w:tc>
          <w:tcPr>
            <w:tcW w:w="802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5F0CC9" w:rsidRPr="00CE4620" w:rsidRDefault="005F0CC9" w:rsidP="00FA4C4A">
            <w:pPr>
              <w:pStyle w:val="a6"/>
              <w:tabs>
                <w:tab w:val="left" w:pos="320"/>
                <w:tab w:val="center" w:pos="40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bookmarkEnd w:id="0"/>
      <w:tr w:rsidR="0061405C" w:rsidTr="00D32BA3">
        <w:trPr>
          <w:trHeight w:val="94"/>
          <w:jc w:val="center"/>
        </w:trPr>
        <w:tc>
          <w:tcPr>
            <w:tcW w:w="1745" w:type="dxa"/>
            <w:gridSpan w:val="2"/>
            <w:shd w:val="clear" w:color="auto" w:fill="D9D9D9" w:themeFill="background1" w:themeFillShade="D9"/>
          </w:tcPr>
          <w:p w:rsidR="0061405C" w:rsidRDefault="0061405C" w:rsidP="0020008D">
            <w:pPr>
              <w:jc w:val="right"/>
            </w:pPr>
          </w:p>
        </w:tc>
        <w:tc>
          <w:tcPr>
            <w:tcW w:w="1430" w:type="dxa"/>
          </w:tcPr>
          <w:p w:rsidR="0061405C" w:rsidRPr="00087238" w:rsidRDefault="0061405C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قراءات </w:t>
            </w:r>
            <w:r w:rsid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ادارية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1" w:type="dxa"/>
          </w:tcPr>
          <w:p w:rsidR="0061405C" w:rsidRPr="0015306A" w:rsidRDefault="0018500D" w:rsidP="0018500D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306A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bidi="ar-IQ"/>
              </w:rPr>
              <w:t>BM 12</w:t>
            </w:r>
          </w:p>
        </w:tc>
        <w:tc>
          <w:tcPr>
            <w:tcW w:w="802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24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61405C" w:rsidRPr="00CE4620" w:rsidRDefault="0061405C" w:rsidP="00FA4C4A">
            <w:pPr>
              <w:pStyle w:val="a6"/>
              <w:tabs>
                <w:tab w:val="left" w:pos="320"/>
                <w:tab w:val="center" w:pos="40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61405C" w:rsidTr="00D32BA3">
        <w:trPr>
          <w:trHeight w:val="94"/>
          <w:jc w:val="center"/>
        </w:trPr>
        <w:tc>
          <w:tcPr>
            <w:tcW w:w="6692" w:type="dxa"/>
            <w:gridSpan w:val="6"/>
            <w:shd w:val="clear" w:color="auto" w:fill="D9D9D9" w:themeFill="background1" w:themeFillShade="D9"/>
            <w:vAlign w:val="center"/>
          </w:tcPr>
          <w:p w:rsidR="0061405C" w:rsidRPr="007F4B5E" w:rsidRDefault="0061405C" w:rsidP="00FA4C4A">
            <w:pPr>
              <w:tabs>
                <w:tab w:val="left" w:pos="190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F4B5E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عدد الوحدات الكلية</w:t>
            </w:r>
          </w:p>
        </w:tc>
        <w:tc>
          <w:tcPr>
            <w:tcW w:w="993" w:type="dxa"/>
            <w:vAlign w:val="center"/>
          </w:tcPr>
          <w:p w:rsidR="0061405C" w:rsidRDefault="0061405C" w:rsidP="00FA4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 w:rsidP="00FA4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</w:tcPr>
          <w:p w:rsidR="0061405C" w:rsidRPr="00CE4620" w:rsidRDefault="0061405C" w:rsidP="00FA4C4A">
            <w:pPr>
              <w:pStyle w:val="a6"/>
              <w:tabs>
                <w:tab w:val="left" w:pos="320"/>
                <w:tab w:val="center" w:pos="40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الفصل الثاني</w:t>
            </w:r>
          </w:p>
        </w:tc>
      </w:tr>
      <w:tr w:rsidR="0061405C" w:rsidTr="00D32BA3">
        <w:trPr>
          <w:trHeight w:val="94"/>
          <w:jc w:val="center"/>
        </w:trPr>
        <w:tc>
          <w:tcPr>
            <w:tcW w:w="17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405C" w:rsidRPr="00C70A85" w:rsidRDefault="0061405C" w:rsidP="00C70A8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0" w:type="dxa"/>
          </w:tcPr>
          <w:p w:rsidR="0061405C" w:rsidRPr="00087238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مراسلات</w:t>
            </w:r>
            <w:r w:rsidR="006140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6140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1" w:type="dxa"/>
          </w:tcPr>
          <w:p w:rsidR="0061405C" w:rsidRPr="00625ECF" w:rsidRDefault="0061405C" w:rsidP="0015306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5306A" w:rsidRPr="0015306A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bidi="ar-IQ"/>
              </w:rPr>
              <w:t>BM 1</w:t>
            </w:r>
            <w:r w:rsidR="0015306A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bidi="ar-IQ"/>
              </w:rPr>
              <w:t>2</w:t>
            </w:r>
          </w:p>
        </w:tc>
        <w:tc>
          <w:tcPr>
            <w:tcW w:w="802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324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61405C" w:rsidTr="00D32BA3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  <w:vAlign w:val="center"/>
          </w:tcPr>
          <w:p w:rsidR="0061405C" w:rsidRPr="00C70A85" w:rsidRDefault="0061405C" w:rsidP="00C70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61405C" w:rsidRPr="00087238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لغة عربية</w:t>
            </w:r>
          </w:p>
        </w:tc>
        <w:tc>
          <w:tcPr>
            <w:tcW w:w="1391" w:type="dxa"/>
          </w:tcPr>
          <w:p w:rsidR="0061405C" w:rsidRPr="00625ECF" w:rsidRDefault="00AC2CA2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LA12</w:t>
            </w:r>
            <w:r w:rsidR="006140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802" w:type="dxa"/>
          </w:tcPr>
          <w:p w:rsidR="0061405C" w:rsidRPr="00CE4620" w:rsidRDefault="0061405C" w:rsidP="0061405C">
            <w:pPr>
              <w:pStyle w:val="a6"/>
              <w:tabs>
                <w:tab w:val="center" w:pos="3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4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</w:t>
            </w:r>
          </w:p>
        </w:tc>
      </w:tr>
      <w:tr w:rsidR="00AA4140" w:rsidTr="00D32BA3">
        <w:trPr>
          <w:trHeight w:val="94"/>
          <w:jc w:val="center"/>
        </w:trPr>
        <w:tc>
          <w:tcPr>
            <w:tcW w:w="17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A4140" w:rsidRPr="00C70A85" w:rsidRDefault="00AA4140" w:rsidP="00C70A8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0" w:type="dxa"/>
          </w:tcPr>
          <w:p w:rsidR="00AA4140" w:rsidRPr="00A75A91" w:rsidRDefault="00AA4140" w:rsidP="007F4B5E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مبادئ </w:t>
            </w:r>
            <w:r w:rsidRPr="00A75A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اقتصاد</w:t>
            </w: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A75A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1" w:type="dxa"/>
          </w:tcPr>
          <w:p w:rsidR="00AA4140" w:rsidRPr="00A75A91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F4F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ECON109</w:t>
            </w:r>
            <w:r w:rsidRPr="006F4F8D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ar-IQ"/>
              </w:rPr>
              <w:t>‎</w:t>
            </w:r>
          </w:p>
        </w:tc>
        <w:tc>
          <w:tcPr>
            <w:tcW w:w="802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AA4140" w:rsidRDefault="00AA41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A4140" w:rsidTr="00D32BA3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AA4140" w:rsidRDefault="00AA4140" w:rsidP="0020008D">
            <w:pPr>
              <w:jc w:val="right"/>
            </w:pPr>
          </w:p>
        </w:tc>
        <w:tc>
          <w:tcPr>
            <w:tcW w:w="1430" w:type="dxa"/>
          </w:tcPr>
          <w:p w:rsidR="00AA4140" w:rsidRPr="00A75A91" w:rsidRDefault="00AA4140" w:rsidP="007F4B5E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مبادئ احصاء 2 </w:t>
            </w:r>
          </w:p>
        </w:tc>
        <w:tc>
          <w:tcPr>
            <w:tcW w:w="1391" w:type="dxa"/>
          </w:tcPr>
          <w:p w:rsidR="00AA4140" w:rsidRPr="00A75A91" w:rsidRDefault="00AC2CA2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SP12</w:t>
            </w:r>
          </w:p>
        </w:tc>
        <w:tc>
          <w:tcPr>
            <w:tcW w:w="802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324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AA4140" w:rsidRDefault="00AA41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</w:t>
            </w:r>
          </w:p>
        </w:tc>
      </w:tr>
      <w:tr w:rsidR="00AA4140" w:rsidTr="00D32BA3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AA4140" w:rsidRDefault="00AA4140" w:rsidP="0020008D">
            <w:pPr>
              <w:jc w:val="right"/>
            </w:pPr>
          </w:p>
        </w:tc>
        <w:tc>
          <w:tcPr>
            <w:tcW w:w="1430" w:type="dxa"/>
          </w:tcPr>
          <w:p w:rsidR="00AA4140" w:rsidRPr="00A75A91" w:rsidRDefault="00AA4140" w:rsidP="007F4B5E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مبادئ </w:t>
            </w: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</w:t>
            </w:r>
          </w:p>
        </w:tc>
        <w:tc>
          <w:tcPr>
            <w:tcW w:w="1391" w:type="dxa"/>
          </w:tcPr>
          <w:p w:rsidR="00AA4140" w:rsidRPr="00A75A91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7CE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7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77C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ACT</w:t>
            </w:r>
            <w:r w:rsidRPr="00277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02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AA4140" w:rsidRDefault="00AA41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A4140" w:rsidTr="00D32BA3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AA4140" w:rsidRDefault="00AA4140" w:rsidP="0020008D">
            <w:pPr>
              <w:jc w:val="right"/>
            </w:pPr>
          </w:p>
        </w:tc>
        <w:tc>
          <w:tcPr>
            <w:tcW w:w="1430" w:type="dxa"/>
          </w:tcPr>
          <w:p w:rsidR="00AA4140" w:rsidRPr="00A75A91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مبادئ إدارة</w:t>
            </w:r>
            <w:r w:rsidRPr="00A75A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أعمال 2</w:t>
            </w:r>
          </w:p>
        </w:tc>
        <w:tc>
          <w:tcPr>
            <w:tcW w:w="1391" w:type="dxa"/>
          </w:tcPr>
          <w:p w:rsidR="00AA4140" w:rsidRPr="00A75A91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7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BADM10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AA4140" w:rsidRDefault="00AA41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A4140" w:rsidTr="00D32BA3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AA4140" w:rsidRDefault="00AA4140" w:rsidP="0020008D">
            <w:pPr>
              <w:jc w:val="right"/>
            </w:pPr>
          </w:p>
        </w:tc>
        <w:tc>
          <w:tcPr>
            <w:tcW w:w="1430" w:type="dxa"/>
          </w:tcPr>
          <w:p w:rsidR="00AA4140" w:rsidRPr="00A75A91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حاسوب 2</w:t>
            </w:r>
          </w:p>
        </w:tc>
        <w:tc>
          <w:tcPr>
            <w:tcW w:w="1391" w:type="dxa"/>
          </w:tcPr>
          <w:p w:rsidR="00AA4140" w:rsidRPr="00277CED" w:rsidRDefault="00AC2CA2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CM12</w:t>
            </w:r>
          </w:p>
        </w:tc>
        <w:tc>
          <w:tcPr>
            <w:tcW w:w="802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4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AA4140" w:rsidRDefault="00AA41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</w:tcPr>
          <w:p w:rsidR="00AA4140" w:rsidRPr="00CE4620" w:rsidRDefault="00AA4140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1405C" w:rsidTr="00926BCB">
        <w:trPr>
          <w:trHeight w:val="94"/>
          <w:jc w:val="center"/>
        </w:trPr>
        <w:tc>
          <w:tcPr>
            <w:tcW w:w="6692" w:type="dxa"/>
            <w:gridSpan w:val="6"/>
            <w:shd w:val="clear" w:color="auto" w:fill="BFBFBF" w:themeFill="background1" w:themeFillShade="BF"/>
          </w:tcPr>
          <w:p w:rsidR="0061405C" w:rsidRPr="007F4B5E" w:rsidRDefault="0061405C" w:rsidP="00926BCB">
            <w:pPr>
              <w:pStyle w:val="a6"/>
              <w:tabs>
                <w:tab w:val="left" w:pos="2352"/>
                <w:tab w:val="right" w:pos="2701"/>
                <w:tab w:val="center" w:pos="3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4B5E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7F4B5E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7F4B5E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عدد الوحدات الكلية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1405C" w:rsidRDefault="0061405C" w:rsidP="00926BCB">
            <w:pPr>
              <w:tabs>
                <w:tab w:val="right" w:pos="270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61405C" w:rsidRPr="00CE4620" w:rsidRDefault="0061405C" w:rsidP="00926BCB">
            <w:pPr>
              <w:pStyle w:val="a6"/>
              <w:tabs>
                <w:tab w:val="left" w:pos="320"/>
                <w:tab w:val="center" w:pos="400"/>
                <w:tab w:val="right" w:pos="270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26BC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61405C" w:rsidTr="00BF69B6">
        <w:trPr>
          <w:trHeight w:val="869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  <w:vAlign w:val="center"/>
          </w:tcPr>
          <w:p w:rsidR="0061405C" w:rsidRPr="00B71D5A" w:rsidRDefault="00485355" w:rsidP="00B71D5A">
            <w:pPr>
              <w:tabs>
                <w:tab w:val="left" w:pos="58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1405C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 السنة الدراسية الثانية    </w:t>
            </w:r>
            <w:r w:rsidR="0061405C">
              <w:rPr>
                <w:rFonts w:cs="Times New Roman"/>
                <w:b/>
                <w:bCs/>
                <w:sz w:val="28"/>
                <w:szCs w:val="28"/>
                <w:lang w:val="en-GB" w:bidi="ar-IQ"/>
              </w:rPr>
              <w:t xml:space="preserve">Year 2 </w:t>
            </w:r>
          </w:p>
        </w:tc>
      </w:tr>
      <w:tr w:rsidR="0061405C" w:rsidTr="00D32BA3">
        <w:trPr>
          <w:trHeight w:val="689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391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رمز المقرر</w:t>
            </w:r>
          </w:p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val="en-GB" w:bidi="ar-IQ"/>
              </w:rPr>
            </w:pPr>
            <w:r>
              <w:rPr>
                <w:rFonts w:cs="Times New Roman"/>
                <w:sz w:val="28"/>
                <w:szCs w:val="28"/>
                <w:lang w:val="en-GB" w:bidi="ar-IQ"/>
              </w:rPr>
              <w:lastRenderedPageBreak/>
              <w:t>Code No.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61405C" w:rsidRDefault="0061405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 xml:space="preserve">       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</w:t>
            </w:r>
          </w:p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نظري                     عملي</w:t>
            </w: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الوحدات المعتمدة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إدارة التسويق</w:t>
            </w:r>
          </w:p>
        </w:tc>
        <w:tc>
          <w:tcPr>
            <w:tcW w:w="1391" w:type="dxa"/>
            <w:vAlign w:val="center"/>
          </w:tcPr>
          <w:p w:rsidR="0061405C" w:rsidRPr="0062104B" w:rsidRDefault="0015306A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Cambria" w:hAnsi="Cambria" w:cs="Times New Roman"/>
                <w:sz w:val="28"/>
                <w:szCs w:val="28"/>
                <w:lang w:bidi="ar-IQ"/>
              </w:rPr>
              <w:t xml:space="preserve">B M </w:t>
            </w:r>
            <w:r w:rsidR="0062104B" w:rsidRPr="0062104B">
              <w:rPr>
                <w:rFonts w:ascii="Cambria" w:hAnsi="Cambria" w:cs="Times New Roman"/>
                <w:sz w:val="28"/>
                <w:szCs w:val="28"/>
                <w:lang w:bidi="ar-IQ"/>
              </w:rPr>
              <w:t>21</w:t>
            </w:r>
          </w:p>
        </w:tc>
        <w:tc>
          <w:tcPr>
            <w:tcW w:w="802" w:type="dxa"/>
            <w:vAlign w:val="center"/>
            <w:hideMark/>
          </w:tcPr>
          <w:p w:rsidR="0061405C" w:rsidRDefault="0015306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61405C" w:rsidRDefault="001530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أدارة الموارد البشرية</w:t>
            </w:r>
          </w:p>
        </w:tc>
        <w:tc>
          <w:tcPr>
            <w:tcW w:w="1391" w:type="dxa"/>
            <w:vAlign w:val="center"/>
          </w:tcPr>
          <w:p w:rsidR="0061405C" w:rsidRPr="0062104B" w:rsidRDefault="0029364D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HM21</w:t>
            </w:r>
          </w:p>
        </w:tc>
        <w:tc>
          <w:tcPr>
            <w:tcW w:w="802" w:type="dxa"/>
            <w:vAlign w:val="center"/>
            <w:hideMark/>
          </w:tcPr>
          <w:p w:rsidR="0061405C" w:rsidRDefault="0015306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61405C" w:rsidRDefault="001530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نظرية منظمة </w:t>
            </w:r>
          </w:p>
        </w:tc>
        <w:tc>
          <w:tcPr>
            <w:tcW w:w="1391" w:type="dxa"/>
            <w:vAlign w:val="center"/>
          </w:tcPr>
          <w:p w:rsidR="0061405C" w:rsidRPr="0062104B" w:rsidRDefault="0029364D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MB21</w:t>
            </w:r>
          </w:p>
        </w:tc>
        <w:tc>
          <w:tcPr>
            <w:tcW w:w="802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61405C" w:rsidRDefault="001530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إدارة مخازن </w:t>
            </w:r>
          </w:p>
        </w:tc>
        <w:tc>
          <w:tcPr>
            <w:tcW w:w="1391" w:type="dxa"/>
            <w:vAlign w:val="center"/>
          </w:tcPr>
          <w:p w:rsidR="0061405C" w:rsidRPr="0062104B" w:rsidRDefault="0029364D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MS21</w:t>
            </w:r>
          </w:p>
        </w:tc>
        <w:tc>
          <w:tcPr>
            <w:tcW w:w="802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61405C" w:rsidRDefault="001530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5306A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15306A" w:rsidRPr="00AA4140" w:rsidRDefault="0015306A" w:rsidP="00AA4140">
            <w:pPr>
              <w:pStyle w:val="a6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قانون تجاري</w:t>
            </w:r>
          </w:p>
        </w:tc>
        <w:tc>
          <w:tcPr>
            <w:tcW w:w="1391" w:type="dxa"/>
            <w:vAlign w:val="center"/>
          </w:tcPr>
          <w:p w:rsidR="0015306A" w:rsidRPr="0062104B" w:rsidRDefault="0029364D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LT21</w:t>
            </w:r>
          </w:p>
        </w:tc>
        <w:tc>
          <w:tcPr>
            <w:tcW w:w="802" w:type="dxa"/>
            <w:vAlign w:val="center"/>
          </w:tcPr>
          <w:p w:rsidR="0015306A" w:rsidRDefault="0015306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15306A" w:rsidRDefault="001530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15306A" w:rsidRDefault="0015306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15306A" w:rsidRDefault="0015306A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حاسوب 1</w:t>
            </w:r>
          </w:p>
        </w:tc>
        <w:tc>
          <w:tcPr>
            <w:tcW w:w="1391" w:type="dxa"/>
            <w:vAlign w:val="center"/>
          </w:tcPr>
          <w:p w:rsidR="0061405C" w:rsidRPr="0062104B" w:rsidRDefault="0015306A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cs="Times New Roman"/>
                <w:sz w:val="28"/>
                <w:szCs w:val="28"/>
                <w:lang w:bidi="ar-IQ"/>
              </w:rPr>
              <w:t xml:space="preserve">MB </w:t>
            </w:r>
            <w:r w:rsidRPr="0062104B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61405C" w:rsidRDefault="001530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15306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متوسطة1</w:t>
            </w:r>
          </w:p>
        </w:tc>
        <w:tc>
          <w:tcPr>
            <w:tcW w:w="1391" w:type="dxa"/>
            <w:vAlign w:val="center"/>
          </w:tcPr>
          <w:p w:rsidR="0061405C" w:rsidRPr="0062104B" w:rsidRDefault="0015306A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MB26</w:t>
            </w:r>
          </w:p>
        </w:tc>
        <w:tc>
          <w:tcPr>
            <w:tcW w:w="802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61405C" w:rsidRDefault="001530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بحوث تسويق</w:t>
            </w:r>
          </w:p>
        </w:tc>
        <w:tc>
          <w:tcPr>
            <w:tcW w:w="1391" w:type="dxa"/>
            <w:vAlign w:val="center"/>
          </w:tcPr>
          <w:p w:rsidR="0061405C" w:rsidRPr="0062104B" w:rsidRDefault="0029364D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MR22</w:t>
            </w:r>
          </w:p>
        </w:tc>
        <w:tc>
          <w:tcPr>
            <w:tcW w:w="802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AA4140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AA4140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سلوك تنظيمي</w:t>
            </w:r>
          </w:p>
        </w:tc>
        <w:tc>
          <w:tcPr>
            <w:tcW w:w="1391" w:type="dxa"/>
            <w:vAlign w:val="center"/>
          </w:tcPr>
          <w:p w:rsidR="00AA4140" w:rsidRPr="0062104B" w:rsidRDefault="0029364D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OB22</w:t>
            </w:r>
          </w:p>
        </w:tc>
        <w:tc>
          <w:tcPr>
            <w:tcW w:w="802" w:type="dxa"/>
            <w:vAlign w:val="center"/>
          </w:tcPr>
          <w:p w:rsidR="00AA4140" w:rsidRDefault="00AA414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AA4140" w:rsidRDefault="00AA41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AA4140" w:rsidRDefault="00AA41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AA4140" w:rsidRDefault="00AA41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متوسطة2</w:t>
            </w:r>
          </w:p>
        </w:tc>
        <w:tc>
          <w:tcPr>
            <w:tcW w:w="1391" w:type="dxa"/>
            <w:vAlign w:val="center"/>
          </w:tcPr>
          <w:p w:rsidR="0061405C" w:rsidRPr="0062104B" w:rsidRDefault="0029364D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MA22</w:t>
            </w:r>
          </w:p>
        </w:tc>
        <w:tc>
          <w:tcPr>
            <w:tcW w:w="802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لغة انكليزية</w:t>
            </w:r>
          </w:p>
        </w:tc>
        <w:tc>
          <w:tcPr>
            <w:tcW w:w="1391" w:type="dxa"/>
            <w:vAlign w:val="center"/>
          </w:tcPr>
          <w:p w:rsidR="0061405C" w:rsidRPr="0062104B" w:rsidRDefault="0062104B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EL22</w:t>
            </w:r>
          </w:p>
        </w:tc>
        <w:tc>
          <w:tcPr>
            <w:tcW w:w="802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حاسوب 2</w:t>
            </w:r>
          </w:p>
        </w:tc>
        <w:tc>
          <w:tcPr>
            <w:tcW w:w="1391" w:type="dxa"/>
            <w:vAlign w:val="center"/>
          </w:tcPr>
          <w:p w:rsidR="0061405C" w:rsidRPr="0062104B" w:rsidRDefault="0062104B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CM22</w:t>
            </w:r>
          </w:p>
        </w:tc>
        <w:tc>
          <w:tcPr>
            <w:tcW w:w="802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1405C" w:rsidTr="00D32BA3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إدارة الامدادات </w:t>
            </w:r>
          </w:p>
        </w:tc>
        <w:tc>
          <w:tcPr>
            <w:tcW w:w="1391" w:type="dxa"/>
            <w:vAlign w:val="center"/>
          </w:tcPr>
          <w:p w:rsidR="0061405C" w:rsidRPr="0062104B" w:rsidRDefault="0015306A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cs="Times New Roman"/>
                <w:sz w:val="28"/>
                <w:szCs w:val="28"/>
                <w:lang w:bidi="ar-IQ"/>
              </w:rPr>
              <w:t>MB2</w:t>
            </w:r>
            <w:r w:rsidR="0062104B" w:rsidRPr="0062104B"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802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426"/>
          <w:jc w:val="center"/>
        </w:trPr>
        <w:tc>
          <w:tcPr>
            <w:tcW w:w="3175" w:type="dxa"/>
            <w:gridSpan w:val="3"/>
            <w:vAlign w:val="center"/>
          </w:tcPr>
          <w:p w:rsidR="0061405C" w:rsidRPr="00AA4140" w:rsidRDefault="00AA4140" w:rsidP="00AA4140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1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تجارة الكترونية </w:t>
            </w:r>
          </w:p>
        </w:tc>
        <w:tc>
          <w:tcPr>
            <w:tcW w:w="1391" w:type="dxa"/>
            <w:vAlign w:val="center"/>
          </w:tcPr>
          <w:p w:rsidR="0061405C" w:rsidRPr="0062104B" w:rsidRDefault="0029364D" w:rsidP="0062104B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</w:pPr>
            <w:r w:rsidRPr="0062104B"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IQ"/>
              </w:rPr>
              <w:t>AT22</w:t>
            </w:r>
          </w:p>
        </w:tc>
        <w:tc>
          <w:tcPr>
            <w:tcW w:w="802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647305">
        <w:trPr>
          <w:trHeight w:val="378"/>
          <w:jc w:val="center"/>
        </w:trPr>
        <w:tc>
          <w:tcPr>
            <w:tcW w:w="6692" w:type="dxa"/>
            <w:gridSpan w:val="6"/>
            <w:shd w:val="clear" w:color="auto" w:fill="BFBFBF" w:themeFill="background1" w:themeFillShade="BF"/>
            <w:vAlign w:val="center"/>
          </w:tcPr>
          <w:p w:rsidR="0061405C" w:rsidRPr="00647305" w:rsidRDefault="0061405C" w:rsidP="006473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4730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         عدد الوحدات الكلية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1405C" w:rsidRPr="00647305" w:rsidRDefault="0061405C" w:rsidP="006473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61405C" w:rsidRPr="00647305" w:rsidRDefault="00926BCB" w:rsidP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  <w:vAlign w:val="center"/>
          </w:tcPr>
          <w:p w:rsidR="0061405C" w:rsidRPr="00B71D5A" w:rsidRDefault="0061405C" w:rsidP="00DD2182">
            <w:pPr>
              <w:tabs>
                <w:tab w:val="left" w:pos="58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15-3 السنة الدراسية الثالثة     </w:t>
            </w:r>
            <w:r>
              <w:rPr>
                <w:rFonts w:cs="Times New Roman"/>
                <w:b/>
                <w:bCs/>
                <w:sz w:val="28"/>
                <w:szCs w:val="28"/>
                <w:lang w:val="en-GB" w:bidi="ar-IQ"/>
              </w:rPr>
              <w:t xml:space="preserve">Year 3 </w:t>
            </w:r>
          </w:p>
        </w:tc>
      </w:tr>
      <w:tr w:rsidR="0061405C" w:rsidTr="00D32BA3">
        <w:trPr>
          <w:trHeight w:val="284"/>
          <w:jc w:val="center"/>
        </w:trPr>
        <w:tc>
          <w:tcPr>
            <w:tcW w:w="3175" w:type="dxa"/>
            <w:gridSpan w:val="3"/>
            <w:vMerge w:val="restart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اسم المقرر</w:t>
            </w:r>
          </w:p>
        </w:tc>
        <w:tc>
          <w:tcPr>
            <w:tcW w:w="1391" w:type="dxa"/>
            <w:vMerge w:val="restart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رمز المقرر</w:t>
            </w:r>
          </w:p>
          <w:p w:rsidR="0061405C" w:rsidRPr="00BF69B6" w:rsidRDefault="0061405C" w:rsidP="00DD21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val="en-GB" w:bidi="ar-IQ"/>
              </w:rPr>
              <w:t>Code No.</w:t>
            </w:r>
          </w:p>
        </w:tc>
        <w:tc>
          <w:tcPr>
            <w:tcW w:w="2126" w:type="dxa"/>
            <w:gridSpan w:val="2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عدد الساعات </w:t>
            </w:r>
          </w:p>
        </w:tc>
        <w:tc>
          <w:tcPr>
            <w:tcW w:w="993" w:type="dxa"/>
            <w:vMerge w:val="restart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الوحدات المعتمدة</w:t>
            </w:r>
          </w:p>
        </w:tc>
      </w:tr>
      <w:tr w:rsidR="0061405C" w:rsidTr="00D32BA3">
        <w:trPr>
          <w:trHeight w:val="302"/>
          <w:jc w:val="center"/>
        </w:trPr>
        <w:tc>
          <w:tcPr>
            <w:tcW w:w="3175" w:type="dxa"/>
            <w:gridSpan w:val="3"/>
            <w:vMerge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391" w:type="dxa"/>
            <w:vMerge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نظري              عملي </w:t>
            </w:r>
          </w:p>
        </w:tc>
        <w:tc>
          <w:tcPr>
            <w:tcW w:w="993" w:type="dxa"/>
            <w:vMerge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Merge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AA4140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مالية 1</w:t>
            </w:r>
          </w:p>
        </w:tc>
        <w:tc>
          <w:tcPr>
            <w:tcW w:w="1391" w:type="dxa"/>
            <w:vAlign w:val="center"/>
          </w:tcPr>
          <w:p w:rsidR="0061405C" w:rsidRDefault="00203859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FM31</w:t>
            </w:r>
          </w:p>
        </w:tc>
        <w:tc>
          <w:tcPr>
            <w:tcW w:w="802" w:type="dxa"/>
            <w:vAlign w:val="center"/>
          </w:tcPr>
          <w:p w:rsidR="0061405C" w:rsidRDefault="00FC0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AA4140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محاسبة تكاليف 1</w:t>
            </w:r>
          </w:p>
        </w:tc>
        <w:tc>
          <w:tcPr>
            <w:tcW w:w="1391" w:type="dxa"/>
            <w:vAlign w:val="center"/>
          </w:tcPr>
          <w:p w:rsidR="0061405C" w:rsidRDefault="00203859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AC31</w:t>
            </w:r>
          </w:p>
        </w:tc>
        <w:tc>
          <w:tcPr>
            <w:tcW w:w="802" w:type="dxa"/>
            <w:vAlign w:val="center"/>
          </w:tcPr>
          <w:p w:rsidR="0061405C" w:rsidRDefault="00FC0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74486D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AA4140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مصارف</w:t>
            </w:r>
          </w:p>
        </w:tc>
        <w:tc>
          <w:tcPr>
            <w:tcW w:w="1391" w:type="dxa"/>
            <w:vAlign w:val="center"/>
          </w:tcPr>
          <w:p w:rsidR="0061405C" w:rsidRDefault="00203859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BM31</w:t>
            </w:r>
          </w:p>
        </w:tc>
        <w:tc>
          <w:tcPr>
            <w:tcW w:w="802" w:type="dxa"/>
            <w:vAlign w:val="center"/>
          </w:tcPr>
          <w:p w:rsidR="0061405C" w:rsidRDefault="0061405C" w:rsidP="00016D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74486D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AA4140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استراتيجية</w:t>
            </w:r>
          </w:p>
        </w:tc>
        <w:tc>
          <w:tcPr>
            <w:tcW w:w="1391" w:type="dxa"/>
            <w:vAlign w:val="center"/>
          </w:tcPr>
          <w:p w:rsidR="0061405C" w:rsidRDefault="00203859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SM31</w:t>
            </w:r>
          </w:p>
        </w:tc>
        <w:tc>
          <w:tcPr>
            <w:tcW w:w="802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AA4140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مشاريع 1</w:t>
            </w:r>
          </w:p>
        </w:tc>
        <w:tc>
          <w:tcPr>
            <w:tcW w:w="1391" w:type="dxa"/>
            <w:vAlign w:val="center"/>
          </w:tcPr>
          <w:p w:rsidR="0061405C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PM31</w:t>
            </w:r>
          </w:p>
        </w:tc>
        <w:tc>
          <w:tcPr>
            <w:tcW w:w="802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016D22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بحوث عمليات </w:t>
            </w:r>
          </w:p>
        </w:tc>
        <w:tc>
          <w:tcPr>
            <w:tcW w:w="1391" w:type="dxa"/>
            <w:vAlign w:val="center"/>
          </w:tcPr>
          <w:p w:rsidR="0061405C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OR31</w:t>
            </w:r>
          </w:p>
        </w:tc>
        <w:tc>
          <w:tcPr>
            <w:tcW w:w="802" w:type="dxa"/>
            <w:vAlign w:val="center"/>
          </w:tcPr>
          <w:p w:rsidR="0061405C" w:rsidRDefault="0061405C" w:rsidP="00016D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74486D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</w:tc>
      </w:tr>
      <w:tr w:rsidR="00016D22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016D22" w:rsidRDefault="00016D22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اقتصاديات الاعمال</w:t>
            </w:r>
          </w:p>
        </w:tc>
        <w:tc>
          <w:tcPr>
            <w:tcW w:w="1391" w:type="dxa"/>
            <w:vAlign w:val="center"/>
          </w:tcPr>
          <w:p w:rsidR="00016D22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BC31</w:t>
            </w:r>
          </w:p>
        </w:tc>
        <w:tc>
          <w:tcPr>
            <w:tcW w:w="802" w:type="dxa"/>
            <w:vAlign w:val="center"/>
          </w:tcPr>
          <w:p w:rsidR="00016D22" w:rsidRDefault="00FC0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016D22" w:rsidRDefault="00016D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016D22" w:rsidRDefault="00016D2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016D22" w:rsidRDefault="00647305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016D22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دراسة جدوى</w:t>
            </w:r>
          </w:p>
        </w:tc>
        <w:tc>
          <w:tcPr>
            <w:tcW w:w="1391" w:type="dxa"/>
            <w:vAlign w:val="center"/>
          </w:tcPr>
          <w:p w:rsidR="0061405C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MM32</w:t>
            </w:r>
          </w:p>
        </w:tc>
        <w:tc>
          <w:tcPr>
            <w:tcW w:w="802" w:type="dxa"/>
            <w:vAlign w:val="center"/>
          </w:tcPr>
          <w:p w:rsidR="0061405C" w:rsidRDefault="00A21F93" w:rsidP="00FC0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74486D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AA4140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مشاريع 2</w:t>
            </w:r>
          </w:p>
        </w:tc>
        <w:tc>
          <w:tcPr>
            <w:tcW w:w="1391" w:type="dxa"/>
            <w:vAlign w:val="center"/>
          </w:tcPr>
          <w:p w:rsidR="0061405C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PM32</w:t>
            </w:r>
          </w:p>
        </w:tc>
        <w:tc>
          <w:tcPr>
            <w:tcW w:w="802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AA4140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تفكير استراتيجي</w:t>
            </w:r>
          </w:p>
        </w:tc>
        <w:tc>
          <w:tcPr>
            <w:tcW w:w="1391" w:type="dxa"/>
            <w:vAlign w:val="center"/>
          </w:tcPr>
          <w:p w:rsidR="0061405C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STH32</w:t>
            </w:r>
          </w:p>
        </w:tc>
        <w:tc>
          <w:tcPr>
            <w:tcW w:w="802" w:type="dxa"/>
            <w:vAlign w:val="center"/>
          </w:tcPr>
          <w:p w:rsidR="0061405C" w:rsidRDefault="00A21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AA4140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مالية 2</w:t>
            </w:r>
          </w:p>
        </w:tc>
        <w:tc>
          <w:tcPr>
            <w:tcW w:w="1391" w:type="dxa"/>
            <w:vAlign w:val="center"/>
          </w:tcPr>
          <w:p w:rsidR="0061405C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FM32</w:t>
            </w:r>
          </w:p>
        </w:tc>
        <w:tc>
          <w:tcPr>
            <w:tcW w:w="802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32BA3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D32BA3" w:rsidRDefault="00647305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تطبيقات كمية </w:t>
            </w:r>
          </w:p>
        </w:tc>
        <w:tc>
          <w:tcPr>
            <w:tcW w:w="1391" w:type="dxa"/>
            <w:vAlign w:val="center"/>
          </w:tcPr>
          <w:p w:rsidR="00D32BA3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QA32</w:t>
            </w:r>
          </w:p>
        </w:tc>
        <w:tc>
          <w:tcPr>
            <w:tcW w:w="802" w:type="dxa"/>
            <w:vAlign w:val="center"/>
          </w:tcPr>
          <w:p w:rsidR="00D32BA3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1-2</w:t>
            </w:r>
          </w:p>
        </w:tc>
        <w:tc>
          <w:tcPr>
            <w:tcW w:w="1324" w:type="dxa"/>
            <w:vAlign w:val="center"/>
          </w:tcPr>
          <w:p w:rsidR="00D32BA3" w:rsidRDefault="00D32B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D32BA3" w:rsidRDefault="00D32BA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D32BA3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47305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47305" w:rsidRDefault="00647305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إدارة التأمين </w:t>
            </w:r>
          </w:p>
        </w:tc>
        <w:tc>
          <w:tcPr>
            <w:tcW w:w="1391" w:type="dxa"/>
            <w:vAlign w:val="center"/>
          </w:tcPr>
          <w:p w:rsidR="00647305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MS32</w:t>
            </w:r>
          </w:p>
        </w:tc>
        <w:tc>
          <w:tcPr>
            <w:tcW w:w="802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16D22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016D22" w:rsidRDefault="00016D22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محاسبة تكاليف 2</w:t>
            </w:r>
          </w:p>
        </w:tc>
        <w:tc>
          <w:tcPr>
            <w:tcW w:w="1391" w:type="dxa"/>
            <w:vAlign w:val="center"/>
          </w:tcPr>
          <w:p w:rsidR="00016D22" w:rsidRDefault="0074486D" w:rsidP="007448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AC32</w:t>
            </w:r>
          </w:p>
        </w:tc>
        <w:tc>
          <w:tcPr>
            <w:tcW w:w="802" w:type="dxa"/>
            <w:vAlign w:val="center"/>
          </w:tcPr>
          <w:p w:rsidR="00016D22" w:rsidRDefault="00FC0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016D22" w:rsidRDefault="00016D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016D22" w:rsidRDefault="00016D2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016D22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47305" w:rsidTr="00647305">
        <w:trPr>
          <w:trHeight w:val="378"/>
          <w:jc w:val="center"/>
        </w:trPr>
        <w:tc>
          <w:tcPr>
            <w:tcW w:w="6692" w:type="dxa"/>
            <w:gridSpan w:val="6"/>
            <w:shd w:val="clear" w:color="auto" w:fill="BFBFBF" w:themeFill="background1" w:themeFillShade="BF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64730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عدد الوحدات الكلية                             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647305" w:rsidRPr="00647305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4730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4 السنة الدراسية الرابعة   </w:t>
            </w:r>
            <w:r w:rsidR="006B30B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cs="Times New Roman"/>
                <w:b/>
                <w:bCs/>
                <w:sz w:val="28"/>
                <w:szCs w:val="28"/>
                <w:lang w:val="en-GB" w:bidi="ar-IQ"/>
              </w:rPr>
              <w:t>Year 4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إدارة الإنتاج والعمليات 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PM41</w:t>
            </w:r>
          </w:p>
        </w:tc>
        <w:tc>
          <w:tcPr>
            <w:tcW w:w="802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الإدارة الدولية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MI41</w:t>
            </w:r>
          </w:p>
        </w:tc>
        <w:tc>
          <w:tcPr>
            <w:tcW w:w="802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تكنولوجيا المعلومات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IT41</w:t>
            </w:r>
          </w:p>
        </w:tc>
        <w:tc>
          <w:tcPr>
            <w:tcW w:w="802" w:type="dxa"/>
            <w:vAlign w:val="center"/>
          </w:tcPr>
          <w:p w:rsidR="0061405C" w:rsidRPr="009F1086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مناهج واخلاقيات البحث العلمي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AR41</w:t>
            </w:r>
          </w:p>
        </w:tc>
        <w:tc>
          <w:tcPr>
            <w:tcW w:w="802" w:type="dxa"/>
            <w:vAlign w:val="center"/>
          </w:tcPr>
          <w:p w:rsidR="0061405C" w:rsidRPr="009F1086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العقود الحكومية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GC41</w:t>
            </w:r>
          </w:p>
        </w:tc>
        <w:tc>
          <w:tcPr>
            <w:tcW w:w="802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</w:rPr>
              <w:t>2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المخاطر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MR41</w:t>
            </w:r>
          </w:p>
        </w:tc>
        <w:tc>
          <w:tcPr>
            <w:tcW w:w="802" w:type="dxa"/>
            <w:vAlign w:val="center"/>
          </w:tcPr>
          <w:p w:rsidR="0061405C" w:rsidRPr="009F1086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الجودة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QM42</w:t>
            </w:r>
          </w:p>
        </w:tc>
        <w:tc>
          <w:tcPr>
            <w:tcW w:w="802" w:type="dxa"/>
            <w:vAlign w:val="center"/>
          </w:tcPr>
          <w:p w:rsidR="0061405C" w:rsidRPr="009F1086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المعرفة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MK42</w:t>
            </w:r>
          </w:p>
        </w:tc>
        <w:tc>
          <w:tcPr>
            <w:tcW w:w="802" w:type="dxa"/>
            <w:vAlign w:val="center"/>
          </w:tcPr>
          <w:p w:rsidR="0061405C" w:rsidRPr="009F1086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حوكمة الشركات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GC42</w:t>
            </w:r>
          </w:p>
        </w:tc>
        <w:tc>
          <w:tcPr>
            <w:tcW w:w="802" w:type="dxa"/>
            <w:vAlign w:val="center"/>
          </w:tcPr>
          <w:p w:rsidR="0061405C" w:rsidRPr="009F1086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61405C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التفاوض</w:t>
            </w:r>
          </w:p>
        </w:tc>
        <w:tc>
          <w:tcPr>
            <w:tcW w:w="1391" w:type="dxa"/>
            <w:vAlign w:val="center"/>
          </w:tcPr>
          <w:p w:rsidR="0061405C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MN42</w:t>
            </w:r>
          </w:p>
        </w:tc>
        <w:tc>
          <w:tcPr>
            <w:tcW w:w="802" w:type="dxa"/>
            <w:vAlign w:val="center"/>
          </w:tcPr>
          <w:p w:rsidR="0061405C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2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1405C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47305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47305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المحفظة الاستثمارية</w:t>
            </w:r>
          </w:p>
        </w:tc>
        <w:tc>
          <w:tcPr>
            <w:tcW w:w="1391" w:type="dxa"/>
            <w:vAlign w:val="center"/>
          </w:tcPr>
          <w:p w:rsidR="00647305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MP42</w:t>
            </w:r>
          </w:p>
        </w:tc>
        <w:tc>
          <w:tcPr>
            <w:tcW w:w="802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47305" w:rsidRDefault="00647305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305" w:rsidTr="00D32BA3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47305" w:rsidRDefault="00647305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مشروع بحث تخرج</w:t>
            </w:r>
          </w:p>
        </w:tc>
        <w:tc>
          <w:tcPr>
            <w:tcW w:w="1391" w:type="dxa"/>
            <w:vAlign w:val="center"/>
          </w:tcPr>
          <w:p w:rsidR="00647305" w:rsidRDefault="00D33F69" w:rsidP="00621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PR42</w:t>
            </w:r>
          </w:p>
        </w:tc>
        <w:tc>
          <w:tcPr>
            <w:tcW w:w="802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4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647305" w:rsidRDefault="006473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vAlign w:val="center"/>
          </w:tcPr>
          <w:p w:rsidR="00647305" w:rsidRDefault="00647305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305" w:rsidTr="0015306A">
        <w:trPr>
          <w:trHeight w:val="378"/>
          <w:jc w:val="center"/>
        </w:trPr>
        <w:tc>
          <w:tcPr>
            <w:tcW w:w="6692" w:type="dxa"/>
            <w:gridSpan w:val="6"/>
            <w:shd w:val="clear" w:color="auto" w:fill="BFBFBF" w:themeFill="background1" w:themeFillShade="BF"/>
            <w:vAlign w:val="center"/>
          </w:tcPr>
          <w:p w:rsidR="00647305" w:rsidRPr="00647305" w:rsidRDefault="00647305" w:rsidP="006473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64730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عدد الوحدات الكلية                             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47305" w:rsidRPr="00647305" w:rsidRDefault="006473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647305" w:rsidRPr="00647305" w:rsidRDefault="00647305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4730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</w:tbl>
    <w:p w:rsidR="009D3A62" w:rsidRDefault="009D3A62" w:rsidP="00110800">
      <w:pPr>
        <w:jc w:val="center"/>
        <w:rPr>
          <w:b/>
          <w:bCs/>
          <w:i/>
          <w:iCs/>
          <w:sz w:val="20"/>
          <w:szCs w:val="20"/>
          <w:rtl/>
        </w:rPr>
      </w:pPr>
    </w:p>
    <w:p w:rsidR="00AA4140" w:rsidRDefault="00AA4140" w:rsidP="00110800">
      <w:pPr>
        <w:jc w:val="center"/>
        <w:rPr>
          <w:b/>
          <w:bCs/>
          <w:i/>
          <w:iCs/>
          <w:sz w:val="20"/>
          <w:szCs w:val="20"/>
          <w:rtl/>
        </w:rPr>
      </w:pPr>
    </w:p>
    <w:p w:rsidR="00AA4140" w:rsidRDefault="00AA4140" w:rsidP="00110800">
      <w:pPr>
        <w:jc w:val="center"/>
        <w:rPr>
          <w:b/>
          <w:bCs/>
          <w:i/>
          <w:iCs/>
          <w:sz w:val="20"/>
          <w:szCs w:val="20"/>
          <w:rtl/>
        </w:rPr>
      </w:pPr>
    </w:p>
    <w:tbl>
      <w:tblPr>
        <w:tblStyle w:val="a3"/>
        <w:bidiVisual/>
        <w:tblW w:w="9370" w:type="dxa"/>
        <w:tblInd w:w="-375" w:type="dxa"/>
        <w:tblLook w:val="04A0" w:firstRow="1" w:lastRow="0" w:firstColumn="1" w:lastColumn="0" w:noHBand="0" w:noVBand="1"/>
      </w:tblPr>
      <w:tblGrid>
        <w:gridCol w:w="1091"/>
        <w:gridCol w:w="793"/>
        <w:gridCol w:w="793"/>
        <w:gridCol w:w="944"/>
        <w:gridCol w:w="391"/>
        <w:gridCol w:w="390"/>
        <w:gridCol w:w="390"/>
        <w:gridCol w:w="390"/>
        <w:gridCol w:w="390"/>
        <w:gridCol w:w="390"/>
        <w:gridCol w:w="390"/>
        <w:gridCol w:w="222"/>
        <w:gridCol w:w="390"/>
        <w:gridCol w:w="390"/>
        <w:gridCol w:w="390"/>
        <w:gridCol w:w="222"/>
        <w:gridCol w:w="222"/>
        <w:gridCol w:w="396"/>
        <w:gridCol w:w="396"/>
        <w:gridCol w:w="376"/>
        <w:gridCol w:w="14"/>
      </w:tblGrid>
      <w:tr w:rsidR="00A9589A" w:rsidTr="00D06EAE">
        <w:trPr>
          <w:gridAfter w:val="1"/>
          <w:wAfter w:w="14" w:type="dxa"/>
        </w:trPr>
        <w:tc>
          <w:tcPr>
            <w:tcW w:w="9356" w:type="dxa"/>
            <w:gridSpan w:val="20"/>
            <w:shd w:val="clear" w:color="auto" w:fill="auto"/>
          </w:tcPr>
          <w:p w:rsidR="00A9589A" w:rsidRPr="00112439" w:rsidRDefault="00A9589A" w:rsidP="00112439">
            <w:pPr>
              <w:rPr>
                <w:i/>
                <w:iCs/>
                <w:sz w:val="28"/>
                <w:szCs w:val="28"/>
                <w:rtl/>
              </w:rPr>
            </w:pPr>
            <w:r w:rsidRPr="00112439">
              <w:rPr>
                <w:rFonts w:hint="cs"/>
                <w:i/>
                <w:iCs/>
                <w:sz w:val="28"/>
                <w:szCs w:val="28"/>
                <w:rtl/>
              </w:rPr>
              <w:t>12- التخطيط للتطور الشخصي</w:t>
            </w: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</w:tcPr>
          <w:p w:rsidR="00112439" w:rsidRPr="00BF615D" w:rsidRDefault="00112439" w:rsidP="00112439">
            <w:pPr>
              <w:rPr>
                <w:i/>
                <w:iCs/>
                <w:sz w:val="32"/>
                <w:szCs w:val="32"/>
                <w:rtl/>
              </w:rPr>
            </w:pP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‌1. وجود نشرة تعريفية للقسم تحتوي على أهداف القسم ورؤيته ورسالته ومدى الالتزام بها.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‌2. وجود رئيس قسم ذي خبرة أكاديمية وإدارية مناسبة قي مجال التخصص لإدارة البرنامج </w:t>
            </w:r>
            <w:proofErr w:type="gramStart"/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الاكاديمي</w:t>
            </w:r>
            <w:proofErr w:type="gramEnd"/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والقسم والارتقاء به. 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‌3. وجود مجلس قسم ولجان مساندة تجتمع بانتظام وتوثق أعمالها وتتابع قراراتها.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‌4. مشاركة الطلبة في عملية صنع القرار، والحصول على التغذية الراجعة منهم.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‌5. توفر كادر إداري كافٍ ومناسب لضمان حسن سير العمل في القسم.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‌6. توفر الكوادر الفنية المؤهلة لخدمة البرنامج الأكاديمي.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‌7. تنمية وتطوير المهارات والقدرات الفنية والمهنية للكوادر المساندة في مجال التخصص لمواكبة التطورات الحديثة.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‌8. توفر أرشيف متكامل للقسم.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lastRenderedPageBreak/>
              <w:t>‌9. وجود برنامج تعريفي وتوجيهي للطلبة الجدد.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‌10. وجود دعم أكاديمي للطلاب خارج نطاق المحاضرات.</w:t>
            </w:r>
          </w:p>
          <w:p w:rsidR="00112439" w:rsidRPr="00112439" w:rsidRDefault="00BF615D" w:rsidP="00BF615D">
            <w:pPr>
              <w:rPr>
                <w:i/>
                <w:iCs/>
                <w:sz w:val="28"/>
                <w:szCs w:val="28"/>
                <w:rtl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‌11. وجود استقلال أكاديمي وإداري لتحقيق أهداف القسم.</w:t>
            </w: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  <w:shd w:val="clear" w:color="auto" w:fill="auto"/>
          </w:tcPr>
          <w:p w:rsidR="00112439" w:rsidRDefault="00112439" w:rsidP="00D80216">
            <w:pPr>
              <w:tabs>
                <w:tab w:val="right" w:pos="9140"/>
              </w:tabs>
              <w:rPr>
                <w:i/>
                <w:iCs/>
                <w:sz w:val="28"/>
                <w:szCs w:val="28"/>
                <w:rtl/>
              </w:rPr>
            </w:pPr>
            <w:r w:rsidRPr="009D3A62">
              <w:rPr>
                <w:rFonts w:hint="cs"/>
                <w:i/>
                <w:iCs/>
                <w:sz w:val="28"/>
                <w:szCs w:val="28"/>
                <w:rtl/>
              </w:rPr>
              <w:lastRenderedPageBreak/>
              <w:t>13- معيار القبول (وضع الانظمة المتعلقة بالالتحاق بالكلية أو المعهد</w:t>
            </w: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)</w:t>
            </w:r>
            <w:r w:rsidR="00D80216">
              <w:rPr>
                <w:i/>
                <w:iCs/>
                <w:sz w:val="28"/>
                <w:szCs w:val="28"/>
                <w:rtl/>
              </w:rPr>
              <w:tab/>
            </w: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  <w:shd w:val="clear" w:color="auto" w:fill="auto"/>
          </w:tcPr>
          <w:p w:rsidR="00BF615D" w:rsidRPr="00BF615D" w:rsidRDefault="00BF615D" w:rsidP="00BF615D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  <w:r w:rsidRPr="00BF615D">
              <w:rPr>
                <w:b/>
                <w:bCs/>
                <w:sz w:val="32"/>
                <w:szCs w:val="32"/>
                <w:rtl/>
              </w:rPr>
              <w:t>أولا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شروط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القبول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في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gramStart"/>
            <w:r w:rsidRPr="00BF615D">
              <w:rPr>
                <w:b/>
                <w:bCs/>
                <w:sz w:val="32"/>
                <w:szCs w:val="32"/>
                <w:rtl/>
              </w:rPr>
              <w:t>الكلية</w:t>
            </w:r>
            <w:r w:rsidRPr="00BF615D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lang w:bidi="ar-IQ"/>
              </w:rPr>
              <w:t xml:space="preserve"> :</w:t>
            </w:r>
            <w:proofErr w:type="gramEnd"/>
            <w:r w:rsidRPr="00BF615D">
              <w:rPr>
                <w:b/>
                <w:bCs/>
                <w:sz w:val="32"/>
                <w:szCs w:val="32"/>
                <w:lang w:bidi="ar-IQ"/>
              </w:rPr>
              <w:t xml:space="preserve"> -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1-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اعتماد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شروط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القبول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للطلا</w:t>
            </w:r>
            <w:r>
              <w:rPr>
                <w:sz w:val="32"/>
                <w:szCs w:val="32"/>
                <w:rtl/>
                <w:lang w:bidi="ar-IQ"/>
              </w:rPr>
              <w:t>ب وفق لوائح وزارة التعليم العالي والبحث العلمي (القبول المركزي)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2- </w:t>
            </w:r>
            <w:r>
              <w:rPr>
                <w:sz w:val="32"/>
                <w:szCs w:val="32"/>
                <w:rtl/>
              </w:rPr>
              <w:t>أن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تجتاز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بنجاح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أي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اختبار خاص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أو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مقابلة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شخصية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يراها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مجلس</w:t>
            </w:r>
            <w:r>
              <w:rPr>
                <w:sz w:val="32"/>
                <w:szCs w:val="32"/>
                <w:rtl/>
                <w:lang w:bidi="ar-IQ"/>
              </w:rPr>
              <w:t xml:space="preserve"> الكلية او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الجامعة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3-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أن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يكون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لائق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طبيا للتخصص المتقدم اليه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BF615D" w:rsidRPr="00BF615D" w:rsidRDefault="00BF615D" w:rsidP="00BF615D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  <w:r w:rsidRPr="00BF615D">
              <w:rPr>
                <w:b/>
                <w:bCs/>
                <w:sz w:val="32"/>
                <w:szCs w:val="32"/>
                <w:rtl/>
              </w:rPr>
              <w:t>ثانيا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شروط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القبول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في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القسم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gramStart"/>
            <w:r w:rsidRPr="00BF615D">
              <w:rPr>
                <w:b/>
                <w:bCs/>
                <w:sz w:val="32"/>
                <w:szCs w:val="32"/>
                <w:rtl/>
              </w:rPr>
              <w:t xml:space="preserve">العلمي </w:t>
            </w:r>
            <w:r w:rsidRPr="00BF615D">
              <w:rPr>
                <w:b/>
                <w:bCs/>
                <w:sz w:val="32"/>
                <w:szCs w:val="32"/>
                <w:lang w:bidi="ar-IQ"/>
              </w:rPr>
              <w:t>:</w:t>
            </w:r>
            <w:proofErr w:type="gramEnd"/>
            <w:r w:rsidRPr="00BF615D">
              <w:rPr>
                <w:b/>
                <w:bCs/>
                <w:sz w:val="32"/>
                <w:szCs w:val="32"/>
                <w:lang w:bidi="ar-IQ"/>
              </w:rPr>
              <w:t xml:space="preserve"> -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1-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proofErr w:type="gramStart"/>
            <w:r>
              <w:rPr>
                <w:sz w:val="32"/>
                <w:szCs w:val="32"/>
                <w:rtl/>
              </w:rPr>
              <w:t>اختيار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 </w:t>
            </w:r>
            <w:r>
              <w:rPr>
                <w:sz w:val="32"/>
                <w:szCs w:val="32"/>
                <w:rtl/>
              </w:rPr>
              <w:t>رغبة</w:t>
            </w:r>
            <w:proofErr w:type="gramEnd"/>
            <w:r>
              <w:rPr>
                <w:sz w:val="32"/>
                <w:szCs w:val="32"/>
                <w:rtl/>
              </w:rPr>
              <w:t xml:space="preserve"> الطالب من أكثر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من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رغبة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مرتب حسب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الأفضلية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2-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معدل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القبول في الثانوية العامة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3- </w:t>
            </w:r>
            <w:r>
              <w:rPr>
                <w:sz w:val="32"/>
                <w:szCs w:val="32"/>
                <w:rtl/>
              </w:rPr>
              <w:t>معدل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مقرر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القسم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الذي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يرغب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فيه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الطالب بالدراسة.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</w:rPr>
              <w:t>4- الطاقة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الاستيعابية للقسم العلمي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112439" w:rsidRDefault="00112439" w:rsidP="009D3A62">
            <w:pPr>
              <w:shd w:val="clear" w:color="auto" w:fill="FFFFFF" w:themeFill="background1"/>
              <w:rPr>
                <w:i/>
                <w:iCs/>
                <w:sz w:val="28"/>
                <w:szCs w:val="28"/>
                <w:rtl/>
                <w:lang w:bidi="ar-IQ"/>
              </w:rPr>
            </w:pP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  <w:shd w:val="clear" w:color="auto" w:fill="FFFFFF" w:themeFill="background1"/>
          </w:tcPr>
          <w:p w:rsidR="00112439" w:rsidRDefault="00112439" w:rsidP="0085600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14- اهم مصادر المعلومات عن البرنامج</w:t>
            </w: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</w:tcPr>
          <w:p w:rsidR="00112439" w:rsidRDefault="00112439" w:rsidP="009D3A62">
            <w:pPr>
              <w:shd w:val="clear" w:color="auto" w:fill="FFFFFF" w:themeFill="background1"/>
              <w:rPr>
                <w:i/>
                <w:iCs/>
                <w:sz w:val="28"/>
                <w:szCs w:val="28"/>
                <w:rtl/>
              </w:rPr>
            </w:pPr>
          </w:p>
          <w:p w:rsidR="00BF615D" w:rsidRPr="00856002" w:rsidRDefault="00BF615D" w:rsidP="00AA414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دليل قسم </w:t>
            </w:r>
            <w:r w:rsidR="00AA4140">
              <w:rPr>
                <w:rFonts w:hint="cs"/>
                <w:b/>
                <w:bCs/>
                <w:sz w:val="32"/>
                <w:szCs w:val="32"/>
                <w:rtl/>
              </w:rPr>
              <w:t>إدارة الاعمال</w:t>
            </w: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للسنة الدراسية 201</w:t>
            </w:r>
            <w:r w:rsidR="00AA414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 w:rsidR="00AA414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  <w:p w:rsidR="00BF615D" w:rsidRPr="00856002" w:rsidRDefault="00BF615D" w:rsidP="00BF615D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دليل قسم </w:t>
            </w:r>
            <w:r w:rsidR="00AA4140">
              <w:rPr>
                <w:rFonts w:hint="cs"/>
                <w:b/>
                <w:bCs/>
                <w:sz w:val="32"/>
                <w:szCs w:val="32"/>
                <w:rtl/>
              </w:rPr>
              <w:t>إدارة الاعمال</w:t>
            </w: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للسنة الدراسية 2014/2015</w:t>
            </w:r>
          </w:p>
          <w:p w:rsidR="00BF615D" w:rsidRPr="00856002" w:rsidRDefault="00BF615D" w:rsidP="00AA414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وثائق اللجنة القطاعية لتخصص </w:t>
            </w:r>
            <w:r w:rsidR="00AA4140">
              <w:rPr>
                <w:rFonts w:hint="cs"/>
                <w:b/>
                <w:bCs/>
                <w:sz w:val="32"/>
                <w:szCs w:val="32"/>
                <w:rtl/>
              </w:rPr>
              <w:t>إدارة الاعمال</w:t>
            </w:r>
          </w:p>
          <w:p w:rsidR="00112439" w:rsidRPr="00856002" w:rsidRDefault="00BF615D" w:rsidP="00856002">
            <w:pPr>
              <w:autoSpaceDE w:val="0"/>
              <w:autoSpaceDN w:val="0"/>
              <w:adjustRightInd w:val="0"/>
              <w:rPr>
                <w:sz w:val="32"/>
                <w:szCs w:val="32"/>
                <w:rtl/>
              </w:rPr>
            </w:pPr>
            <w:r w:rsidRPr="00856002">
              <w:rPr>
                <w:b/>
                <w:bCs/>
                <w:sz w:val="32"/>
                <w:szCs w:val="32"/>
                <w:rtl/>
              </w:rPr>
              <w:t xml:space="preserve">موقع الكلية على الشبكة </w:t>
            </w:r>
            <w:proofErr w:type="gramStart"/>
            <w:r w:rsidRPr="00856002">
              <w:rPr>
                <w:b/>
                <w:bCs/>
                <w:sz w:val="32"/>
                <w:szCs w:val="32"/>
                <w:rtl/>
              </w:rPr>
              <w:t xml:space="preserve">العالمية  </w:t>
            </w:r>
            <w:r w:rsidRPr="00856002">
              <w:rPr>
                <w:b/>
                <w:bCs/>
                <w:sz w:val="32"/>
                <w:szCs w:val="32"/>
              </w:rPr>
              <w:t>http://mng.uokufa.edu.iq</w:t>
            </w:r>
            <w:r w:rsidRPr="00856002">
              <w:rPr>
                <w:rFonts w:hint="cs"/>
                <w:sz w:val="32"/>
                <w:szCs w:val="32"/>
                <w:rtl/>
              </w:rPr>
              <w:t>/</w:t>
            </w:r>
            <w:proofErr w:type="gramEnd"/>
            <w:r w:rsidRPr="00856002">
              <w:rPr>
                <w:sz w:val="32"/>
                <w:szCs w:val="32"/>
                <w:rtl/>
              </w:rPr>
              <w:t xml:space="preserve"> </w:t>
            </w:r>
          </w:p>
          <w:p w:rsidR="00112439" w:rsidRDefault="00112439" w:rsidP="009D3A62">
            <w:pPr>
              <w:shd w:val="clear" w:color="auto" w:fill="FFFFFF" w:themeFill="background1"/>
              <w:rPr>
                <w:i/>
                <w:iCs/>
                <w:sz w:val="28"/>
                <w:szCs w:val="28"/>
                <w:rtl/>
                <w:lang w:bidi="ar-IQ"/>
              </w:rPr>
            </w:pPr>
          </w:p>
        </w:tc>
      </w:tr>
      <w:tr w:rsidR="00112439" w:rsidRPr="00856002" w:rsidTr="00D06EAE">
        <w:tc>
          <w:tcPr>
            <w:tcW w:w="9370" w:type="dxa"/>
            <w:gridSpan w:val="21"/>
            <w:shd w:val="clear" w:color="auto" w:fill="A6A6A6" w:themeFill="background1" w:themeFillShade="A6"/>
          </w:tcPr>
          <w:p w:rsidR="00112439" w:rsidRPr="00856002" w:rsidRDefault="00112439" w:rsidP="009D3A62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مخطط مهارات المنهج</w:t>
            </w:r>
          </w:p>
        </w:tc>
      </w:tr>
      <w:tr w:rsidR="00112439" w:rsidRPr="00856002" w:rsidTr="00D06EAE">
        <w:tc>
          <w:tcPr>
            <w:tcW w:w="9370" w:type="dxa"/>
            <w:gridSpan w:val="21"/>
          </w:tcPr>
          <w:p w:rsidR="00112439" w:rsidRPr="00856002" w:rsidRDefault="00112439" w:rsidP="009D3A62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يرجى وضع </w:t>
            </w:r>
            <w:proofErr w:type="spellStart"/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أشارة</w:t>
            </w:r>
            <w:proofErr w:type="spellEnd"/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في المربعات المقابلة لمخرجات التعلم الفردية من البرنامج الخاضعة </w:t>
            </w:r>
            <w:proofErr w:type="spellStart"/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للتقيم</w:t>
            </w:r>
            <w:proofErr w:type="spellEnd"/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  <w:p w:rsidR="00112439" w:rsidRPr="00856002" w:rsidRDefault="00112439" w:rsidP="009D3A62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112439" w:rsidRPr="00856002" w:rsidTr="00D06EAE">
        <w:tc>
          <w:tcPr>
            <w:tcW w:w="9370" w:type="dxa"/>
            <w:gridSpan w:val="21"/>
            <w:shd w:val="clear" w:color="auto" w:fill="FFFFFF" w:themeFill="background1"/>
          </w:tcPr>
          <w:p w:rsidR="00112439" w:rsidRPr="00856002" w:rsidRDefault="008C24C5" w:rsidP="0017692B">
            <w:pPr>
              <w:tabs>
                <w:tab w:val="left" w:pos="5825"/>
                <w:tab w:val="right" w:pos="9140"/>
              </w:tabs>
              <w:bidi w:val="0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  <w:rtl/>
              </w:rPr>
              <w:tab/>
            </w:r>
            <w:r w:rsidRPr="0085600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  <w:rtl/>
              </w:rPr>
              <w:tab/>
            </w:r>
            <w:r w:rsidR="008E59D6" w:rsidRPr="00856002">
              <w:rPr>
                <w:rFonts w:hint="cs"/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  <w:rtl/>
              </w:rPr>
              <w:t>مخرجات التعلم المطلوبة من البرنامج</w:t>
            </w:r>
          </w:p>
        </w:tc>
      </w:tr>
      <w:tr w:rsidR="008E59D6" w:rsidRPr="00856002" w:rsidTr="00D06EAE">
        <w:tc>
          <w:tcPr>
            <w:tcW w:w="1037" w:type="dxa"/>
          </w:tcPr>
          <w:p w:rsidR="008E59D6" w:rsidRPr="00856002" w:rsidRDefault="008E59D6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السنة /المستوى</w:t>
            </w:r>
          </w:p>
        </w:tc>
        <w:tc>
          <w:tcPr>
            <w:tcW w:w="790" w:type="dxa"/>
          </w:tcPr>
          <w:p w:rsidR="008E59D6" w:rsidRPr="00856002" w:rsidRDefault="008E59D6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790" w:type="dxa"/>
          </w:tcPr>
          <w:p w:rsidR="008E59D6" w:rsidRPr="00856002" w:rsidRDefault="008E59D6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939" w:type="dxa"/>
          </w:tcPr>
          <w:p w:rsidR="008E59D6" w:rsidRPr="00856002" w:rsidRDefault="008E59D6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اساسي ام اختياري</w:t>
            </w:r>
          </w:p>
        </w:tc>
        <w:tc>
          <w:tcPr>
            <w:tcW w:w="1584" w:type="dxa"/>
            <w:gridSpan w:val="4"/>
          </w:tcPr>
          <w:p w:rsidR="008E59D6" w:rsidRPr="00856002" w:rsidRDefault="00231AFA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الاهداف المعرفية</w:t>
            </w:r>
          </w:p>
        </w:tc>
        <w:tc>
          <w:tcPr>
            <w:tcW w:w="1410" w:type="dxa"/>
            <w:gridSpan w:val="4"/>
          </w:tcPr>
          <w:p w:rsidR="008E59D6" w:rsidRPr="00856002" w:rsidRDefault="00231AFA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الاهداف </w:t>
            </w:r>
            <w:proofErr w:type="spellStart"/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المهاراتية</w:t>
            </w:r>
            <w:proofErr w:type="spellEnd"/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الخاصة بالبرنامج</w:t>
            </w:r>
          </w:p>
        </w:tc>
        <w:tc>
          <w:tcPr>
            <w:tcW w:w="1410" w:type="dxa"/>
            <w:gridSpan w:val="4"/>
          </w:tcPr>
          <w:p w:rsidR="008E59D6" w:rsidRPr="00856002" w:rsidRDefault="00231AFA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الاهداف الوجدانية والقيمية</w:t>
            </w:r>
          </w:p>
        </w:tc>
        <w:tc>
          <w:tcPr>
            <w:tcW w:w="1410" w:type="dxa"/>
            <w:gridSpan w:val="5"/>
          </w:tcPr>
          <w:p w:rsidR="008E59D6" w:rsidRPr="00856002" w:rsidRDefault="00231AFA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المهارات العامة والتأهيلية المنقولة (المهارات الاخرى المتعلقة بقابلية التوظيف والتطور الشخصي</w:t>
            </w:r>
          </w:p>
        </w:tc>
      </w:tr>
      <w:tr w:rsidR="0017692B" w:rsidRPr="00856002" w:rsidTr="00D06EAE">
        <w:tc>
          <w:tcPr>
            <w:tcW w:w="1037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الاول</w:t>
            </w: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  <w:gridSpan w:val="2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7692B" w:rsidRPr="00856002" w:rsidTr="00D06EAE">
        <w:tc>
          <w:tcPr>
            <w:tcW w:w="1037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  <w:gridSpan w:val="2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7692B" w:rsidRPr="00856002" w:rsidTr="00D06EAE">
        <w:tc>
          <w:tcPr>
            <w:tcW w:w="1037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  <w:gridSpan w:val="2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7692B" w:rsidRPr="00856002" w:rsidTr="00D06EAE">
        <w:tc>
          <w:tcPr>
            <w:tcW w:w="1037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  <w:gridSpan w:val="2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112439" w:rsidRPr="00856002" w:rsidRDefault="00112439" w:rsidP="00296C0C">
      <w:pPr>
        <w:jc w:val="center"/>
        <w:rPr>
          <w:b/>
          <w:bCs/>
          <w:i/>
          <w:iCs/>
          <w:sz w:val="46"/>
          <w:szCs w:val="46"/>
          <w:rtl/>
        </w:rPr>
      </w:pPr>
    </w:p>
    <w:p w:rsidR="009D3A62" w:rsidRDefault="009D3A62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9D3A62" w:rsidRPr="00BD5FB2" w:rsidRDefault="009D3A62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FB37A5" w:rsidRPr="00856002" w:rsidRDefault="00231AFA" w:rsidP="001A49B2">
      <w:pPr>
        <w:tabs>
          <w:tab w:val="left" w:pos="2576"/>
          <w:tab w:val="center" w:pos="4153"/>
        </w:tabs>
        <w:jc w:val="both"/>
        <w:rPr>
          <w:b/>
          <w:bCs/>
          <w:i/>
          <w:iCs/>
          <w:sz w:val="46"/>
          <w:szCs w:val="46"/>
          <w:rtl/>
        </w:rPr>
      </w:pPr>
      <w:r>
        <w:rPr>
          <w:i/>
          <w:iCs/>
          <w:sz w:val="46"/>
          <w:szCs w:val="46"/>
          <w:rtl/>
        </w:rPr>
        <w:tab/>
      </w:r>
    </w:p>
    <w:sectPr w:rsidR="00FB37A5" w:rsidRPr="00856002" w:rsidSect="00112439">
      <w:pgSz w:w="11906" w:h="16838"/>
      <w:pgMar w:top="1440" w:right="1800" w:bottom="1440" w:left="1800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EA1"/>
    <w:multiLevelType w:val="multilevel"/>
    <w:tmpl w:val="88629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343B90"/>
    <w:multiLevelType w:val="hybridMultilevel"/>
    <w:tmpl w:val="680AE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94201C8"/>
    <w:multiLevelType w:val="hybridMultilevel"/>
    <w:tmpl w:val="DD2ED88A"/>
    <w:lvl w:ilvl="0" w:tplc="2212979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4B2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D7F70D1"/>
    <w:multiLevelType w:val="hybridMultilevel"/>
    <w:tmpl w:val="BB1E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416DF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4A04F69"/>
    <w:multiLevelType w:val="multilevel"/>
    <w:tmpl w:val="88629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17102A0"/>
    <w:multiLevelType w:val="hybridMultilevel"/>
    <w:tmpl w:val="21809A94"/>
    <w:lvl w:ilvl="0" w:tplc="F294D8F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311E0"/>
    <w:multiLevelType w:val="hybridMultilevel"/>
    <w:tmpl w:val="EC5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76F83"/>
    <w:multiLevelType w:val="multilevel"/>
    <w:tmpl w:val="A89E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0C"/>
    <w:rsid w:val="00002551"/>
    <w:rsid w:val="00003580"/>
    <w:rsid w:val="00016D22"/>
    <w:rsid w:val="00023603"/>
    <w:rsid w:val="00053A4E"/>
    <w:rsid w:val="0007745F"/>
    <w:rsid w:val="0009382E"/>
    <w:rsid w:val="000C3551"/>
    <w:rsid w:val="00110800"/>
    <w:rsid w:val="00112439"/>
    <w:rsid w:val="00134A0C"/>
    <w:rsid w:val="0015306A"/>
    <w:rsid w:val="0017692B"/>
    <w:rsid w:val="0018500D"/>
    <w:rsid w:val="001A49B2"/>
    <w:rsid w:val="001C3D8B"/>
    <w:rsid w:val="001C74BC"/>
    <w:rsid w:val="001F1C8C"/>
    <w:rsid w:val="0020008D"/>
    <w:rsid w:val="00203859"/>
    <w:rsid w:val="0022197A"/>
    <w:rsid w:val="00231AFA"/>
    <w:rsid w:val="00243A1B"/>
    <w:rsid w:val="0025135F"/>
    <w:rsid w:val="00256FA5"/>
    <w:rsid w:val="0026636F"/>
    <w:rsid w:val="002914E8"/>
    <w:rsid w:val="00291BE6"/>
    <w:rsid w:val="0029364D"/>
    <w:rsid w:val="00296C0C"/>
    <w:rsid w:val="002A214E"/>
    <w:rsid w:val="002A2703"/>
    <w:rsid w:val="002F3A33"/>
    <w:rsid w:val="00325120"/>
    <w:rsid w:val="00344732"/>
    <w:rsid w:val="003D6F1D"/>
    <w:rsid w:val="00412E59"/>
    <w:rsid w:val="00475593"/>
    <w:rsid w:val="0048348F"/>
    <w:rsid w:val="00485355"/>
    <w:rsid w:val="0052147B"/>
    <w:rsid w:val="00540FFA"/>
    <w:rsid w:val="005C7BDB"/>
    <w:rsid w:val="005F0CC9"/>
    <w:rsid w:val="0061405C"/>
    <w:rsid w:val="0061683B"/>
    <w:rsid w:val="00617DA4"/>
    <w:rsid w:val="0062104B"/>
    <w:rsid w:val="006212AC"/>
    <w:rsid w:val="00647305"/>
    <w:rsid w:val="00655CF8"/>
    <w:rsid w:val="00691783"/>
    <w:rsid w:val="006B30BF"/>
    <w:rsid w:val="0074486D"/>
    <w:rsid w:val="00755AC4"/>
    <w:rsid w:val="00786E18"/>
    <w:rsid w:val="007944A9"/>
    <w:rsid w:val="007E0FC2"/>
    <w:rsid w:val="007E7C9E"/>
    <w:rsid w:val="007F4B5E"/>
    <w:rsid w:val="00813841"/>
    <w:rsid w:val="00856002"/>
    <w:rsid w:val="00861C24"/>
    <w:rsid w:val="008729C7"/>
    <w:rsid w:val="00872BDD"/>
    <w:rsid w:val="008C24C5"/>
    <w:rsid w:val="008E59D6"/>
    <w:rsid w:val="008F341B"/>
    <w:rsid w:val="00903C13"/>
    <w:rsid w:val="00906C74"/>
    <w:rsid w:val="00907545"/>
    <w:rsid w:val="00914CCF"/>
    <w:rsid w:val="00926BCB"/>
    <w:rsid w:val="00984B32"/>
    <w:rsid w:val="009D3A62"/>
    <w:rsid w:val="009F1086"/>
    <w:rsid w:val="00A14F61"/>
    <w:rsid w:val="00A21F93"/>
    <w:rsid w:val="00A32017"/>
    <w:rsid w:val="00A3620B"/>
    <w:rsid w:val="00A4316F"/>
    <w:rsid w:val="00A71FC1"/>
    <w:rsid w:val="00A84699"/>
    <w:rsid w:val="00A942A7"/>
    <w:rsid w:val="00A9589A"/>
    <w:rsid w:val="00AA4140"/>
    <w:rsid w:val="00AC2CA2"/>
    <w:rsid w:val="00AC319D"/>
    <w:rsid w:val="00AE5799"/>
    <w:rsid w:val="00AF4A2C"/>
    <w:rsid w:val="00AF617E"/>
    <w:rsid w:val="00B71D5A"/>
    <w:rsid w:val="00B72723"/>
    <w:rsid w:val="00B72E9D"/>
    <w:rsid w:val="00B73BB3"/>
    <w:rsid w:val="00BA2F8F"/>
    <w:rsid w:val="00BC7E07"/>
    <w:rsid w:val="00BD5FB2"/>
    <w:rsid w:val="00BF615D"/>
    <w:rsid w:val="00BF69B6"/>
    <w:rsid w:val="00C12253"/>
    <w:rsid w:val="00C12B11"/>
    <w:rsid w:val="00C70A85"/>
    <w:rsid w:val="00CC0A46"/>
    <w:rsid w:val="00CC4258"/>
    <w:rsid w:val="00CD4F2D"/>
    <w:rsid w:val="00CF329E"/>
    <w:rsid w:val="00D06EAE"/>
    <w:rsid w:val="00D23BCC"/>
    <w:rsid w:val="00D32BA3"/>
    <w:rsid w:val="00D33F69"/>
    <w:rsid w:val="00D57E3A"/>
    <w:rsid w:val="00D77668"/>
    <w:rsid w:val="00D80216"/>
    <w:rsid w:val="00D975DE"/>
    <w:rsid w:val="00DA336C"/>
    <w:rsid w:val="00DC5B7B"/>
    <w:rsid w:val="00DD2182"/>
    <w:rsid w:val="00DD7903"/>
    <w:rsid w:val="00DF7027"/>
    <w:rsid w:val="00E0261A"/>
    <w:rsid w:val="00E1606A"/>
    <w:rsid w:val="00E33F94"/>
    <w:rsid w:val="00E75CAD"/>
    <w:rsid w:val="00E953BA"/>
    <w:rsid w:val="00EA227A"/>
    <w:rsid w:val="00FA190E"/>
    <w:rsid w:val="00FA4C4A"/>
    <w:rsid w:val="00FB37A5"/>
    <w:rsid w:val="00FC0508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3AE9"/>
  <w15:docId w15:val="{288867C2-A5AC-E547-8E56-29E193A5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1D"/>
    <w:pPr>
      <w:spacing w:after="0" w:line="240" w:lineRule="auto"/>
    </w:pPr>
    <w:rPr>
      <w:szCs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a4">
    <w:name w:val="List Paragraph"/>
    <w:basedOn w:val="a"/>
    <w:uiPriority w:val="34"/>
    <w:qFormat/>
    <w:rsid w:val="00540FF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F1C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20B"/>
    <w:pPr>
      <w:bidi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2EE5-16C7-4C93-8ED4-01F81A3E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18</cp:revision>
  <cp:lastPrinted>2021-06-22T09:31:00Z</cp:lastPrinted>
  <dcterms:created xsi:type="dcterms:W3CDTF">2021-06-27T19:39:00Z</dcterms:created>
  <dcterms:modified xsi:type="dcterms:W3CDTF">2021-06-28T05:51:00Z</dcterms:modified>
</cp:coreProperties>
</file>